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26F77" w:rsidP="00367006" w:rsidRDefault="00367006" w14:paraId="575DE99E" w14:textId="14BA49D4">
      <w:pPr>
        <w:pStyle w:val="Zaglavlje"/>
        <w:ind w:firstLine="2124"/>
        <w15:collapsed w:val="false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D71EEB" w:rsidR="00126F77">
        <w:rPr>
          <w:rFonts w:ascii="Arial" w:hAnsi="Arial" w:cs="Arial"/>
          <w:bCs/>
          <w:sz w:val="24"/>
          <w:szCs w:val="24"/>
        </w:rPr>
        <w:object w:dxaOrig="882" w:dyaOrig="1115" w14:anchorId="753263EF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4.95pt;height:44.05pt" id="_x0000_i1025" fillcolor="window" o:ole="">
            <v:imagedata o:title="" r:id="rId8"/>
          </v:shape>
          <o:OLEObject Type="Embed" ProgID="Word.Picture.8" ShapeID="_x0000_i1025" DrawAspect="Content" ObjectID="_1837574956" r:id="rId9"/>
        </w:object>
      </w:r>
    </w:p>
    <w:p w:rsidR="00367006" w:rsidP="00367006" w:rsidRDefault="00367006" w14:paraId="04925EB7" w14:textId="77777777">
      <w:pPr>
        <w:pStyle w:val="Zaglavlje"/>
        <w:ind w:firstLine="2124"/>
        <w:rPr>
          <w:rFonts w:ascii="Arial" w:hAnsi="Arial" w:cs="Arial"/>
          <w:bCs/>
          <w:sz w:val="24"/>
          <w:szCs w:val="24"/>
        </w:rPr>
      </w:pPr>
    </w:p>
    <w:tbl>
      <w:tblPr>
        <w:tblW w:w="4786" w:type="dxa"/>
        <w:tblInd w:w="485" w:type="dxa"/>
        <w:tblLayout w:type="fixed"/>
        <w:tblLook w:firstRow="1" w:lastRow="0" w:firstColumn="1" w:lastColumn="0" w:noHBand="0" w:noVBand="1" w:val="04A0"/>
      </w:tblPr>
      <w:tblGrid>
        <w:gridCol w:w="4786"/>
      </w:tblGrid>
      <w:tr w:rsidRPr="00F71290" w:rsidR="00367006" w:rsidTr="00367006" w14:paraId="6E5501EC" w14:textId="77777777">
        <w:trPr>
          <w:trHeight w:val="321"/>
        </w:trPr>
        <w:tc>
          <w:tcPr>
            <w:tcW w:w="4786" w:type="dxa"/>
            <w:hideMark/>
          </w:tcPr>
          <w:p w:rsidRPr="00F71290" w:rsidR="00367006" w:rsidP="00367006" w:rsidRDefault="00367006" w14:paraId="1F6E879B" w14:textId="343DCA5C">
            <w:pPr>
              <w:keepNext/>
              <w:jc w:val="center"/>
              <w:outlineLvl w:val="0"/>
              <w:rPr>
                <w:rFonts w:ascii="Arial" w:hAnsi="Arial" w:cs="Arial"/>
              </w:rPr>
            </w:pPr>
            <w:r w:rsidRPr="00F71290">
              <w:rPr>
                <w:rFonts w:ascii="Arial" w:hAnsi="Arial" w:cs="Arial"/>
              </w:rPr>
              <w:t>Republika Hrvatska</w:t>
            </w:r>
          </w:p>
        </w:tc>
      </w:tr>
      <w:tr w:rsidRPr="00F71290" w:rsidR="00367006" w:rsidTr="00367006" w14:paraId="4ABDBE5A" w14:textId="77777777">
        <w:trPr>
          <w:trHeight w:val="310"/>
        </w:trPr>
        <w:tc>
          <w:tcPr>
            <w:tcW w:w="4786" w:type="dxa"/>
            <w:hideMark/>
          </w:tcPr>
          <w:p w:rsidRPr="00F71290" w:rsidR="00367006" w:rsidP="00367006" w:rsidRDefault="00367006" w14:paraId="4E37B8EA" w14:textId="77777777">
            <w:pPr>
              <w:keepNext/>
              <w:jc w:val="center"/>
              <w:outlineLvl w:val="0"/>
              <w:rPr>
                <w:rFonts w:ascii="Arial" w:hAnsi="Arial" w:cs="Arial"/>
              </w:rPr>
            </w:pPr>
            <w:r w:rsidRPr="00F71290">
              <w:rPr>
                <w:rFonts w:ascii="Arial" w:hAnsi="Arial" w:cs="Arial"/>
              </w:rPr>
              <w:t>Visoki prekršajni sud Republike Hrvatske</w:t>
            </w:r>
          </w:p>
        </w:tc>
      </w:tr>
      <w:tr w:rsidRPr="00F71290" w:rsidR="00367006" w:rsidTr="00367006" w14:paraId="6212ECD0" w14:textId="77777777">
        <w:trPr>
          <w:trHeight w:val="321"/>
        </w:trPr>
        <w:tc>
          <w:tcPr>
            <w:tcW w:w="4786" w:type="dxa"/>
            <w:hideMark/>
          </w:tcPr>
          <w:p w:rsidRPr="00F71290" w:rsidR="00367006" w:rsidP="00367006" w:rsidRDefault="00367006" w14:paraId="6C3C5843" w14:textId="77777777">
            <w:pPr>
              <w:keepNext/>
              <w:jc w:val="center"/>
              <w:outlineLvl w:val="0"/>
              <w:rPr>
                <w:rFonts w:ascii="Arial" w:hAnsi="Arial" w:cs="Arial"/>
              </w:rPr>
            </w:pPr>
            <w:r w:rsidRPr="00F71290">
              <w:rPr>
                <w:rFonts w:ascii="Arial" w:hAnsi="Arial" w:cs="Arial"/>
              </w:rPr>
              <w:t>Zagreb</w:t>
            </w:r>
          </w:p>
        </w:tc>
      </w:tr>
    </w:tbl>
    <w:p w:rsidR="00081CF6" w:rsidP="00367006" w:rsidRDefault="00367006" w14:paraId="54D96853" w14:textId="1738F69D">
      <w:pPr>
        <w:ind w:left="6372"/>
        <w:jc w:val="center"/>
        <w:rPr>
          <w:rFonts w:ascii="Arial" w:hAnsi="Arial" w:cs="Arial"/>
          <w:bCs/>
        </w:rPr>
      </w:pPr>
      <w:r w:rsidRPr="00D71EEB">
        <w:rPr>
          <w:rFonts w:ascii="Arial" w:hAnsi="Arial" w:cs="Arial"/>
          <w:bCs/>
        </w:rPr>
        <w:t>Broj:</w:t>
      </w:r>
      <w:r>
        <w:rPr>
          <w:rFonts w:ascii="Arial" w:hAnsi="Arial" w:cs="Arial"/>
          <w:bCs/>
        </w:rPr>
        <w:t xml:space="preserve"> Ppž-7601</w:t>
      </w:r>
      <w:r w:rsidRPr="00D71EEB">
        <w:rPr>
          <w:rFonts w:ascii="Arial" w:hAnsi="Arial" w:cs="Arial"/>
          <w:bCs/>
        </w:rPr>
        <w:t>/202</w:t>
      </w:r>
      <w:r>
        <w:rPr>
          <w:rFonts w:ascii="Arial" w:hAnsi="Arial" w:cs="Arial"/>
          <w:bCs/>
        </w:rPr>
        <w:t>4</w:t>
      </w:r>
    </w:p>
    <w:p w:rsidR="00367006" w:rsidP="00367006" w:rsidRDefault="00367006" w14:paraId="5B14275D" w14:textId="77777777">
      <w:pPr>
        <w:ind w:left="6372"/>
        <w:jc w:val="center"/>
        <w:rPr>
          <w:rFonts w:ascii="Arial" w:hAnsi="Arial" w:cs="Arial"/>
        </w:rPr>
      </w:pPr>
    </w:p>
    <w:p w:rsidRPr="004F37B9" w:rsidR="00081CF6" w:rsidP="00367006" w:rsidRDefault="00081CF6" w14:paraId="33840BC6" w14:textId="77777777">
      <w:pPr>
        <w:jc w:val="center"/>
        <w:rPr>
          <w:rFonts w:ascii="Arial" w:hAnsi="Arial" w:cs="Arial"/>
        </w:rPr>
      </w:pPr>
      <w:r w:rsidRPr="004F37B9">
        <w:rPr>
          <w:rFonts w:ascii="Arial" w:hAnsi="Arial" w:cs="Arial"/>
        </w:rPr>
        <w:t>U   I M E   R E P U B L I K E   H R V A T S K E</w:t>
      </w:r>
    </w:p>
    <w:p w:rsidRPr="004F37B9" w:rsidR="00081CF6" w:rsidP="00367006" w:rsidRDefault="00081CF6" w14:paraId="6BC479AD" w14:textId="77777777">
      <w:pPr>
        <w:ind w:left="1440" w:firstLine="720"/>
        <w:rPr>
          <w:rFonts w:ascii="Arial" w:hAnsi="Arial" w:cs="Arial"/>
        </w:rPr>
      </w:pPr>
    </w:p>
    <w:p w:rsidRPr="004F37B9" w:rsidR="00081CF6" w:rsidP="00367006" w:rsidRDefault="00081CF6" w14:paraId="6B7CDE60" w14:textId="77777777">
      <w:pPr>
        <w:jc w:val="center"/>
        <w:rPr>
          <w:rFonts w:ascii="Arial" w:hAnsi="Arial" w:cs="Arial"/>
        </w:rPr>
      </w:pPr>
      <w:r w:rsidRPr="004F37B9">
        <w:rPr>
          <w:rFonts w:ascii="Arial" w:hAnsi="Arial" w:cs="Arial"/>
        </w:rPr>
        <w:t>P R E S U D A</w:t>
      </w:r>
    </w:p>
    <w:p w:rsidR="00CC5397" w:rsidP="00367006" w:rsidRDefault="00CC5397" w14:paraId="306C04E2" w14:textId="77777777">
      <w:pPr>
        <w:ind w:firstLine="708"/>
        <w:jc w:val="both"/>
        <w:rPr>
          <w:rFonts w:ascii="Arial" w:hAnsi="Arial" w:cs="Arial"/>
        </w:rPr>
      </w:pPr>
    </w:p>
    <w:p w:rsidRPr="00AB0980" w:rsidR="00081CF6" w:rsidP="00367006" w:rsidRDefault="00081CF6" w14:paraId="3B041D41" w14:textId="77777777">
      <w:pPr>
        <w:ind w:firstLine="708"/>
        <w:jc w:val="both"/>
        <w:rPr>
          <w:rFonts w:ascii="Arial" w:hAnsi="Arial" w:cs="Arial"/>
          <w:color w:val="262626"/>
        </w:rPr>
      </w:pPr>
      <w:r w:rsidRPr="00AB0980">
        <w:rPr>
          <w:rFonts w:ascii="Arial" w:hAnsi="Arial" w:cs="Arial"/>
        </w:rPr>
        <w:t xml:space="preserve">Visoki prekršajni sud Republike Hrvatske u vijeću sastavljenom od sudaca ovog suda: Tomislava Tomašića, predsjednika vijeća te Maria </w:t>
      </w:r>
      <w:proofErr w:type="spellStart"/>
      <w:r w:rsidRPr="00AB0980">
        <w:rPr>
          <w:rFonts w:ascii="Arial" w:hAnsi="Arial" w:cs="Arial"/>
        </w:rPr>
        <w:t>Soljačića</w:t>
      </w:r>
      <w:proofErr w:type="spellEnd"/>
      <w:r w:rsidRPr="00AB0980">
        <w:rPr>
          <w:rFonts w:ascii="Arial" w:hAnsi="Arial" w:cs="Arial"/>
        </w:rPr>
        <w:t xml:space="preserve"> i Marjane Rajić, članova vijeća, uz sudjelovanje više sudske savjetnice - specijalistice Mirjane Laljek, kao zapisničarke, u prekršajnom postupku protiv okrivljen</w:t>
      </w:r>
      <w:r w:rsidRPr="00AB0980" w:rsidR="00AB0980">
        <w:rPr>
          <w:rFonts w:ascii="Arial" w:hAnsi="Arial" w:cs="Arial"/>
        </w:rPr>
        <w:t xml:space="preserve">e pravne osobe </w:t>
      </w:r>
      <w:r w:rsidRPr="00AB0980" w:rsidR="00AB0980">
        <w:rPr>
          <w:rFonts w:ascii="Arial" w:hAnsi="Arial" w:cs="Arial"/>
          <w:color w:val="262626"/>
        </w:rPr>
        <w:t xml:space="preserve">Dimnjačarska obrtnička zadruga </w:t>
      </w:r>
      <w:r w:rsidR="00AB0980">
        <w:rPr>
          <w:rFonts w:ascii="Arial" w:hAnsi="Arial" w:cs="Arial"/>
          <w:color w:val="262626"/>
        </w:rPr>
        <w:t xml:space="preserve">i okrivljene odgovorne osobe Snježane Boršić, zbog </w:t>
      </w:r>
      <w:r w:rsidRPr="00AB0980">
        <w:rPr>
          <w:rFonts w:ascii="Arial" w:hAnsi="Arial" w:cs="Arial"/>
        </w:rPr>
        <w:t xml:space="preserve">prekršaja iz članka </w:t>
      </w:r>
      <w:r w:rsidRPr="003251D6" w:rsidR="00AB0980">
        <w:rPr>
          <w:rFonts w:ascii="Arial" w:hAnsi="Arial" w:cs="Arial"/>
        </w:rPr>
        <w:t>33. st</w:t>
      </w:r>
      <w:r w:rsidR="00AB0980">
        <w:rPr>
          <w:rFonts w:ascii="Arial" w:hAnsi="Arial" w:cs="Arial"/>
        </w:rPr>
        <w:t>avka</w:t>
      </w:r>
      <w:r w:rsidRPr="003251D6" w:rsidR="00AB0980">
        <w:rPr>
          <w:rFonts w:ascii="Arial" w:hAnsi="Arial" w:cs="Arial"/>
        </w:rPr>
        <w:t xml:space="preserve"> 1. toč</w:t>
      </w:r>
      <w:r w:rsidR="00AB0980">
        <w:rPr>
          <w:rFonts w:ascii="Arial" w:hAnsi="Arial" w:cs="Arial"/>
        </w:rPr>
        <w:t>ke</w:t>
      </w:r>
      <w:r w:rsidRPr="003251D6" w:rsidR="00AB0980">
        <w:rPr>
          <w:rFonts w:ascii="Arial" w:hAnsi="Arial" w:cs="Arial"/>
        </w:rPr>
        <w:t xml:space="preserve"> 4. i st</w:t>
      </w:r>
      <w:r w:rsidR="00AB0980">
        <w:rPr>
          <w:rFonts w:ascii="Arial" w:hAnsi="Arial" w:cs="Arial"/>
        </w:rPr>
        <w:t>avka</w:t>
      </w:r>
      <w:r w:rsidRPr="003251D6" w:rsidR="00AB0980">
        <w:rPr>
          <w:rFonts w:ascii="Arial" w:hAnsi="Arial" w:cs="Arial"/>
        </w:rPr>
        <w:t xml:space="preserve"> 2. Odluke o obavljanju dimnjačarskih poslova</w:t>
      </w:r>
      <w:r w:rsidRPr="00DE3647" w:rsidR="00AB0980">
        <w:rPr>
          <w:rFonts w:ascii="Arial" w:hAnsi="Arial" w:cs="Arial"/>
        </w:rPr>
        <w:t xml:space="preserve"> </w:t>
      </w:r>
      <w:r w:rsidRPr="003251D6" w:rsidR="00AB0980">
        <w:rPr>
          <w:rFonts w:ascii="Arial" w:hAnsi="Arial" w:cs="Arial"/>
        </w:rPr>
        <w:t>(Službeni glasnik Grada Zagreba br. 15/15</w:t>
      </w:r>
      <w:r w:rsidRPr="00AB0980" w:rsidR="00AB0980">
        <w:rPr>
          <w:rFonts w:ascii="Arial" w:hAnsi="Arial" w:cs="Arial"/>
        </w:rPr>
        <w:t xml:space="preserve">), </w:t>
      </w:r>
      <w:r w:rsidRPr="00AB0980">
        <w:rPr>
          <w:rFonts w:ascii="Arial" w:hAnsi="Arial" w:cs="Arial"/>
        </w:rPr>
        <w:t>u povodu žalbe tužitelja</w:t>
      </w:r>
      <w:r w:rsidR="00AB0980">
        <w:rPr>
          <w:rFonts w:ascii="Arial" w:hAnsi="Arial" w:cs="Arial"/>
        </w:rPr>
        <w:t xml:space="preserve"> Grad</w:t>
      </w:r>
      <w:r w:rsidR="00CC5397">
        <w:rPr>
          <w:rFonts w:ascii="Arial" w:hAnsi="Arial" w:cs="Arial"/>
        </w:rPr>
        <w:t>a</w:t>
      </w:r>
      <w:r w:rsidR="00AB0980">
        <w:rPr>
          <w:rFonts w:ascii="Arial" w:hAnsi="Arial" w:cs="Arial"/>
        </w:rPr>
        <w:t xml:space="preserve"> Zagreb</w:t>
      </w:r>
      <w:r w:rsidR="00CC5397">
        <w:rPr>
          <w:rFonts w:ascii="Arial" w:hAnsi="Arial" w:cs="Arial"/>
        </w:rPr>
        <w:t>a</w:t>
      </w:r>
      <w:r w:rsidR="00AB0980">
        <w:rPr>
          <w:rFonts w:ascii="Arial" w:hAnsi="Arial" w:cs="Arial"/>
        </w:rPr>
        <w:t>, Gradsk</w:t>
      </w:r>
      <w:r w:rsidR="00CC5397">
        <w:rPr>
          <w:rFonts w:ascii="Arial" w:hAnsi="Arial" w:cs="Arial"/>
        </w:rPr>
        <w:t xml:space="preserve">og </w:t>
      </w:r>
      <w:r w:rsidR="00AB0980">
        <w:rPr>
          <w:rFonts w:ascii="Arial" w:hAnsi="Arial" w:cs="Arial"/>
        </w:rPr>
        <w:t>ured</w:t>
      </w:r>
      <w:r w:rsidR="00CC5397">
        <w:rPr>
          <w:rFonts w:ascii="Arial" w:hAnsi="Arial" w:cs="Arial"/>
        </w:rPr>
        <w:t>a</w:t>
      </w:r>
      <w:r w:rsidR="00AB0980">
        <w:rPr>
          <w:rFonts w:ascii="Arial" w:hAnsi="Arial" w:cs="Arial"/>
        </w:rPr>
        <w:t xml:space="preserve"> za obnovu, izgradnju, prostorno uređenje, graditeljstvo i komunalne poslove</w:t>
      </w:r>
      <w:r w:rsidRPr="00AB0980">
        <w:rPr>
          <w:rFonts w:ascii="Arial" w:hAnsi="Arial" w:cs="Arial"/>
        </w:rPr>
        <w:t>,</w:t>
      </w:r>
      <w:r w:rsidR="00137DA8">
        <w:rPr>
          <w:rFonts w:ascii="Arial" w:hAnsi="Arial" w:cs="Arial"/>
        </w:rPr>
        <w:t xml:space="preserve"> Odsjek</w:t>
      </w:r>
      <w:r w:rsidR="00CC5397">
        <w:rPr>
          <w:rFonts w:ascii="Arial" w:hAnsi="Arial" w:cs="Arial"/>
        </w:rPr>
        <w:t>a</w:t>
      </w:r>
      <w:r w:rsidR="00137DA8">
        <w:rPr>
          <w:rFonts w:ascii="Arial" w:hAnsi="Arial" w:cs="Arial"/>
        </w:rPr>
        <w:t xml:space="preserve"> za nadzor obavljanja dimnjačarskih poslova,</w:t>
      </w:r>
      <w:r w:rsidRPr="00AB0980">
        <w:rPr>
          <w:rFonts w:ascii="Arial" w:hAnsi="Arial" w:cs="Arial"/>
        </w:rPr>
        <w:t xml:space="preserve"> protiv presude Općinskog </w:t>
      </w:r>
      <w:r w:rsidR="00137DA8">
        <w:rPr>
          <w:rFonts w:ascii="Arial" w:hAnsi="Arial" w:cs="Arial"/>
        </w:rPr>
        <w:t>prekršajnog</w:t>
      </w:r>
      <w:r w:rsidRPr="00AB0980">
        <w:rPr>
          <w:rFonts w:ascii="Arial" w:hAnsi="Arial" w:cs="Arial"/>
        </w:rPr>
        <w:t xml:space="preserve"> suda u</w:t>
      </w:r>
      <w:r w:rsidR="00137DA8">
        <w:rPr>
          <w:rFonts w:ascii="Arial" w:hAnsi="Arial" w:cs="Arial"/>
        </w:rPr>
        <w:t xml:space="preserve"> Zagrebu</w:t>
      </w:r>
      <w:r w:rsidRPr="00AB0980">
        <w:rPr>
          <w:rFonts w:ascii="Arial" w:hAnsi="Arial" w:cs="Arial"/>
        </w:rPr>
        <w:t>, poslovni broj: Pp-</w:t>
      </w:r>
      <w:r w:rsidR="00137DA8">
        <w:rPr>
          <w:rFonts w:ascii="Arial" w:hAnsi="Arial" w:cs="Arial"/>
        </w:rPr>
        <w:t>5375</w:t>
      </w:r>
      <w:r w:rsidRPr="00AB0980">
        <w:rPr>
          <w:rFonts w:ascii="Arial" w:hAnsi="Arial" w:cs="Arial"/>
        </w:rPr>
        <w:t>/202</w:t>
      </w:r>
      <w:r w:rsidR="00137DA8">
        <w:rPr>
          <w:rFonts w:ascii="Arial" w:hAnsi="Arial" w:cs="Arial"/>
        </w:rPr>
        <w:t>4</w:t>
      </w:r>
      <w:r w:rsidRPr="00AB0980">
        <w:rPr>
          <w:rFonts w:ascii="Arial" w:hAnsi="Arial" w:cs="Arial"/>
        </w:rPr>
        <w:t xml:space="preserve"> od </w:t>
      </w:r>
      <w:r w:rsidR="00137DA8">
        <w:rPr>
          <w:rFonts w:ascii="Arial" w:hAnsi="Arial" w:cs="Arial"/>
        </w:rPr>
        <w:t>12</w:t>
      </w:r>
      <w:r w:rsidRPr="00AB0980">
        <w:rPr>
          <w:rFonts w:ascii="Arial" w:hAnsi="Arial" w:cs="Arial"/>
        </w:rPr>
        <w:t>. li</w:t>
      </w:r>
      <w:r w:rsidR="00137DA8">
        <w:rPr>
          <w:rFonts w:ascii="Arial" w:hAnsi="Arial" w:cs="Arial"/>
        </w:rPr>
        <w:t>pnja</w:t>
      </w:r>
      <w:r w:rsidRPr="00AB0980">
        <w:rPr>
          <w:rFonts w:ascii="Arial" w:hAnsi="Arial" w:cs="Arial"/>
        </w:rPr>
        <w:t xml:space="preserve"> 2024,. u sjednici vijeća </w:t>
      </w:r>
      <w:r w:rsidR="00137DA8">
        <w:rPr>
          <w:rFonts w:ascii="Arial" w:hAnsi="Arial" w:cs="Arial"/>
        </w:rPr>
        <w:t>održanoj</w:t>
      </w:r>
      <w:r w:rsidR="00F56AC2">
        <w:rPr>
          <w:rFonts w:ascii="Arial" w:hAnsi="Arial" w:cs="Arial"/>
        </w:rPr>
        <w:t xml:space="preserve"> 8. travnja 2026.</w:t>
      </w:r>
    </w:p>
    <w:p w:rsidR="00367006" w:rsidP="00367006" w:rsidRDefault="00367006" w14:paraId="7B51DA5C" w14:textId="77777777">
      <w:pPr>
        <w:jc w:val="center"/>
        <w:rPr>
          <w:rFonts w:ascii="Arial" w:hAnsi="Arial" w:cs="Arial"/>
        </w:rPr>
      </w:pPr>
    </w:p>
    <w:p w:rsidRPr="00AB0980" w:rsidR="00081CF6" w:rsidP="00367006" w:rsidRDefault="00081CF6" w14:paraId="5071E787" w14:textId="19FF89B0">
      <w:pPr>
        <w:jc w:val="center"/>
        <w:rPr>
          <w:rFonts w:ascii="Arial" w:hAnsi="Arial" w:cs="Arial"/>
        </w:rPr>
      </w:pPr>
      <w:r w:rsidRPr="00AB0980">
        <w:rPr>
          <w:rFonts w:ascii="Arial" w:hAnsi="Arial" w:cs="Arial"/>
        </w:rPr>
        <w:t>p r e s u d i o   j e</w:t>
      </w:r>
    </w:p>
    <w:p w:rsidRPr="004F37B9" w:rsidR="00081CF6" w:rsidP="00367006" w:rsidRDefault="00081CF6" w14:paraId="3CCBF791" w14:textId="77777777">
      <w:pPr>
        <w:ind w:left="3600"/>
        <w:rPr>
          <w:rFonts w:ascii="Arial" w:hAnsi="Arial" w:cs="Arial"/>
        </w:rPr>
      </w:pPr>
    </w:p>
    <w:p w:rsidRPr="004F37B9" w:rsidR="00081CF6" w:rsidP="00367006" w:rsidRDefault="00081CF6" w14:paraId="77E54120" w14:textId="77777777">
      <w:pPr>
        <w:ind w:firstLine="720"/>
        <w:jc w:val="both"/>
        <w:rPr>
          <w:rFonts w:ascii="Arial" w:hAnsi="Arial" w:cs="Arial"/>
        </w:rPr>
      </w:pPr>
      <w:r w:rsidRPr="004F37B9">
        <w:rPr>
          <w:rFonts w:ascii="Arial" w:hAnsi="Arial" w:cs="Arial"/>
        </w:rPr>
        <w:t>Odbija se kao neosnovana žalba tužitelja</w:t>
      </w:r>
      <w:r>
        <w:rPr>
          <w:rFonts w:ascii="Arial" w:hAnsi="Arial" w:cs="Arial"/>
        </w:rPr>
        <w:t xml:space="preserve"> </w:t>
      </w:r>
      <w:r w:rsidR="00137DA8">
        <w:rPr>
          <w:rFonts w:ascii="Arial" w:hAnsi="Arial" w:cs="Arial"/>
        </w:rPr>
        <w:t>Grada Zagreba, Gradskog ureda za obnovu, izgradnju, prostorno uređenje, graditeljstvo i komunalne poslove</w:t>
      </w:r>
      <w:r w:rsidRPr="00AB0980" w:rsidR="00137DA8">
        <w:rPr>
          <w:rFonts w:ascii="Arial" w:hAnsi="Arial" w:cs="Arial"/>
        </w:rPr>
        <w:t>,</w:t>
      </w:r>
      <w:r w:rsidR="00137DA8">
        <w:rPr>
          <w:rFonts w:ascii="Arial" w:hAnsi="Arial" w:cs="Arial"/>
        </w:rPr>
        <w:t xml:space="preserve"> Odsjeka za nadzor obavljanja dimnjačarskih poslova </w:t>
      </w:r>
      <w:r w:rsidRPr="00AB0980" w:rsidR="00137DA8">
        <w:rPr>
          <w:rFonts w:ascii="Arial" w:hAnsi="Arial" w:cs="Arial"/>
        </w:rPr>
        <w:t xml:space="preserve"> </w:t>
      </w:r>
      <w:r w:rsidRPr="004F37B9">
        <w:rPr>
          <w:rFonts w:ascii="Arial" w:hAnsi="Arial" w:cs="Arial"/>
        </w:rPr>
        <w:t xml:space="preserve">i potvrđuje </w:t>
      </w:r>
      <w:r w:rsidR="00D2418B">
        <w:rPr>
          <w:rFonts w:ascii="Arial" w:hAnsi="Arial" w:cs="Arial"/>
        </w:rPr>
        <w:t xml:space="preserve">prvostupanjska </w:t>
      </w:r>
      <w:r w:rsidRPr="004F37B9">
        <w:rPr>
          <w:rFonts w:ascii="Arial" w:hAnsi="Arial" w:cs="Arial"/>
        </w:rPr>
        <w:t>presuda</w:t>
      </w:r>
      <w:r w:rsidR="00D2418B">
        <w:rPr>
          <w:rFonts w:ascii="Arial" w:hAnsi="Arial" w:cs="Arial"/>
        </w:rPr>
        <w:t xml:space="preserve"> u pobijanom dijelu</w:t>
      </w:r>
      <w:r w:rsidRPr="004F37B9">
        <w:rPr>
          <w:rFonts w:ascii="Arial" w:hAnsi="Arial" w:cs="Arial"/>
        </w:rPr>
        <w:t xml:space="preserve">. </w:t>
      </w:r>
    </w:p>
    <w:p w:rsidRPr="004F37B9" w:rsidR="00081CF6" w:rsidP="00367006" w:rsidRDefault="00081CF6" w14:paraId="31006575" w14:textId="77777777">
      <w:pPr>
        <w:rPr>
          <w:rFonts w:ascii="Arial" w:hAnsi="Arial" w:cs="Arial"/>
        </w:rPr>
      </w:pPr>
      <w:bookmarkStart w:name="_Hlk214277731" w:id="0"/>
    </w:p>
    <w:bookmarkEnd w:id="0"/>
    <w:p w:rsidRPr="004F37B9" w:rsidR="00081CF6" w:rsidP="00367006" w:rsidRDefault="00081CF6" w14:paraId="774104A7" w14:textId="77777777">
      <w:pPr>
        <w:jc w:val="center"/>
        <w:rPr>
          <w:rFonts w:ascii="Arial" w:hAnsi="Arial" w:cs="Arial"/>
        </w:rPr>
      </w:pPr>
      <w:r w:rsidRPr="004F37B9">
        <w:rPr>
          <w:rFonts w:ascii="Arial" w:hAnsi="Arial" w:cs="Arial"/>
        </w:rPr>
        <w:t>Obrazloženje</w:t>
      </w:r>
    </w:p>
    <w:p w:rsidRPr="004F37B9" w:rsidR="00081CF6" w:rsidP="00367006" w:rsidRDefault="00081CF6" w14:paraId="145C81FE" w14:textId="77777777">
      <w:pPr>
        <w:jc w:val="center"/>
        <w:rPr>
          <w:rFonts w:ascii="Arial" w:hAnsi="Arial" w:cs="Arial"/>
        </w:rPr>
      </w:pPr>
    </w:p>
    <w:p w:rsidR="00107E23" w:rsidP="00367006" w:rsidRDefault="00081CF6" w14:paraId="3BF3A28C" w14:textId="77777777">
      <w:pPr>
        <w:jc w:val="both"/>
        <w:rPr>
          <w:rFonts w:ascii="Arial" w:hAnsi="Arial" w:cs="Arial"/>
        </w:rPr>
      </w:pPr>
      <w:r w:rsidRPr="004F37B9"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4F37B9">
        <w:rPr>
          <w:rFonts w:ascii="Arial" w:hAnsi="Arial" w:cs="Arial"/>
        </w:rPr>
        <w:t>Prvostupanjskom presudom okrivljen</w:t>
      </w:r>
      <w:r w:rsidR="00137DA8">
        <w:rPr>
          <w:rFonts w:ascii="Arial" w:hAnsi="Arial" w:cs="Arial"/>
        </w:rPr>
        <w:t xml:space="preserve">a pravna osoba </w:t>
      </w:r>
      <w:r w:rsidRPr="00AB0980" w:rsidR="00137DA8">
        <w:rPr>
          <w:rFonts w:ascii="Arial" w:hAnsi="Arial" w:cs="Arial"/>
          <w:color w:val="262626"/>
        </w:rPr>
        <w:t xml:space="preserve">Dimnjačarska obrtnička zadruga </w:t>
      </w:r>
      <w:r w:rsidR="00137DA8">
        <w:rPr>
          <w:rFonts w:ascii="Arial" w:hAnsi="Arial" w:cs="Arial"/>
          <w:color w:val="262626"/>
        </w:rPr>
        <w:t>i okrivljena odgovorna osoba Snježan</w:t>
      </w:r>
      <w:r w:rsidR="004630FA">
        <w:rPr>
          <w:rFonts w:ascii="Arial" w:hAnsi="Arial" w:cs="Arial"/>
          <w:color w:val="262626"/>
        </w:rPr>
        <w:t>a</w:t>
      </w:r>
      <w:r w:rsidR="00137DA8">
        <w:rPr>
          <w:rFonts w:ascii="Arial" w:hAnsi="Arial" w:cs="Arial"/>
          <w:color w:val="262626"/>
        </w:rPr>
        <w:t xml:space="preserve"> Boršić,</w:t>
      </w:r>
      <w:r>
        <w:rPr>
          <w:rFonts w:ascii="Arial" w:hAnsi="Arial" w:cs="Arial"/>
        </w:rPr>
        <w:t xml:space="preserve"> oslobođen</w:t>
      </w:r>
      <w:r w:rsidR="00137DA8">
        <w:rPr>
          <w:rFonts w:ascii="Arial" w:hAnsi="Arial" w:cs="Arial"/>
        </w:rPr>
        <w:t>i su optužbe</w:t>
      </w:r>
      <w:r>
        <w:rPr>
          <w:rFonts w:ascii="Arial" w:hAnsi="Arial" w:cs="Arial"/>
        </w:rPr>
        <w:t xml:space="preserve">, na temelju </w:t>
      </w:r>
      <w:r w:rsidRPr="004F37B9">
        <w:rPr>
          <w:rFonts w:ascii="Arial" w:hAnsi="Arial" w:cs="Arial"/>
        </w:rPr>
        <w:t>članka 182. točke 1.</w:t>
      </w:r>
      <w:r w:rsidR="00F56AC2">
        <w:rPr>
          <w:rFonts w:ascii="Arial" w:hAnsi="Arial" w:cs="Arial"/>
        </w:rPr>
        <w:t xml:space="preserve"> (pravilno: članka 161. stavka 6.)</w:t>
      </w:r>
      <w:r w:rsidRPr="004F37B9">
        <w:rPr>
          <w:rFonts w:ascii="Arial" w:hAnsi="Arial" w:cs="Arial"/>
        </w:rPr>
        <w:t xml:space="preserve"> Prekršajnog zakona</w:t>
      </w:r>
      <w:r>
        <w:rPr>
          <w:rFonts w:ascii="Arial" w:hAnsi="Arial" w:cs="Arial"/>
        </w:rPr>
        <w:t xml:space="preserve">, zbog prekršaja iz članka </w:t>
      </w:r>
      <w:r w:rsidRPr="003251D6" w:rsidR="00137DA8">
        <w:rPr>
          <w:rFonts w:ascii="Arial" w:hAnsi="Arial" w:cs="Arial"/>
        </w:rPr>
        <w:t>33. st</w:t>
      </w:r>
      <w:r w:rsidR="00137DA8">
        <w:rPr>
          <w:rFonts w:ascii="Arial" w:hAnsi="Arial" w:cs="Arial"/>
        </w:rPr>
        <w:t>avka</w:t>
      </w:r>
      <w:r w:rsidRPr="003251D6" w:rsidR="00137DA8">
        <w:rPr>
          <w:rFonts w:ascii="Arial" w:hAnsi="Arial" w:cs="Arial"/>
        </w:rPr>
        <w:t xml:space="preserve"> 1. toč</w:t>
      </w:r>
      <w:r w:rsidR="00137DA8">
        <w:rPr>
          <w:rFonts w:ascii="Arial" w:hAnsi="Arial" w:cs="Arial"/>
        </w:rPr>
        <w:t>ke</w:t>
      </w:r>
      <w:r w:rsidRPr="003251D6" w:rsidR="00137DA8">
        <w:rPr>
          <w:rFonts w:ascii="Arial" w:hAnsi="Arial" w:cs="Arial"/>
        </w:rPr>
        <w:t xml:space="preserve"> 4. i st</w:t>
      </w:r>
      <w:r w:rsidR="00137DA8">
        <w:rPr>
          <w:rFonts w:ascii="Arial" w:hAnsi="Arial" w:cs="Arial"/>
        </w:rPr>
        <w:t>avka</w:t>
      </w:r>
      <w:r w:rsidRPr="003251D6" w:rsidR="00137DA8">
        <w:rPr>
          <w:rFonts w:ascii="Arial" w:hAnsi="Arial" w:cs="Arial"/>
        </w:rPr>
        <w:t xml:space="preserve"> 2. Odluke o obavljanju dimnjačarskih poslova</w:t>
      </w:r>
      <w:r w:rsidR="00AD669D">
        <w:rPr>
          <w:rFonts w:ascii="Arial" w:hAnsi="Arial" w:cs="Arial"/>
        </w:rPr>
        <w:t xml:space="preserve">, </w:t>
      </w:r>
      <w:r w:rsidR="00107E23">
        <w:rPr>
          <w:rFonts w:ascii="Arial" w:hAnsi="Arial" w:cs="Arial"/>
        </w:rPr>
        <w:t>činjenično opisanog u izreci pobijanog obavezno</w:t>
      </w:r>
      <w:r w:rsidR="004630FA">
        <w:rPr>
          <w:rFonts w:ascii="Arial" w:hAnsi="Arial" w:cs="Arial"/>
        </w:rPr>
        <w:t>g</w:t>
      </w:r>
      <w:r w:rsidR="00107E23">
        <w:rPr>
          <w:rFonts w:ascii="Arial" w:hAnsi="Arial" w:cs="Arial"/>
        </w:rPr>
        <w:t xml:space="preserve"> prekršajnog naloga, </w:t>
      </w:r>
      <w:r w:rsidRPr="004F37B9">
        <w:rPr>
          <w:rFonts w:ascii="Arial" w:hAnsi="Arial" w:cs="Arial"/>
        </w:rPr>
        <w:t xml:space="preserve">uz obrazloženje da </w:t>
      </w:r>
      <w:r w:rsidR="00107E23">
        <w:rPr>
          <w:rFonts w:ascii="Arial" w:hAnsi="Arial" w:cs="Arial"/>
        </w:rPr>
        <w:t>činjenični opis prekršaja sadržava samo zakonski opis inkriminiranog prekršaja, no ne i konkretiziranje njegovog činjeničnog opisa</w:t>
      </w:r>
      <w:r w:rsidR="00CC5397">
        <w:rPr>
          <w:rFonts w:ascii="Arial" w:hAnsi="Arial" w:cs="Arial"/>
        </w:rPr>
        <w:t>,</w:t>
      </w:r>
      <w:r w:rsidR="00107E23">
        <w:rPr>
          <w:rFonts w:ascii="Arial" w:hAnsi="Arial" w:cs="Arial"/>
        </w:rPr>
        <w:t xml:space="preserve"> kako su okrivljenici u konkretnom slučaju postupili i u čemu je u konkretnom slučaju bio propust okrivljenika. </w:t>
      </w:r>
    </w:p>
    <w:p w:rsidR="00107E23" w:rsidP="00367006" w:rsidRDefault="00107E23" w14:paraId="0CAFB452" w14:textId="77777777">
      <w:pPr>
        <w:jc w:val="both"/>
        <w:rPr>
          <w:rFonts w:ascii="Arial" w:hAnsi="Arial" w:cs="Arial"/>
        </w:rPr>
      </w:pPr>
    </w:p>
    <w:p w:rsidR="00107E23" w:rsidP="00367006" w:rsidRDefault="00107E23" w14:paraId="4BA5710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D2418B" w:rsidR="00D2418B">
        <w:rPr>
          <w:rFonts w:ascii="Arial" w:hAnsi="Arial" w:cs="Arial"/>
        </w:rPr>
        <w:t xml:space="preserve">Uslijed takve odluke, </w:t>
      </w:r>
      <w:r w:rsidR="00CC5397">
        <w:rPr>
          <w:rFonts w:ascii="Arial" w:hAnsi="Arial" w:cs="Arial"/>
        </w:rPr>
        <w:t xml:space="preserve">u točki II. prvostupanjske presude, </w:t>
      </w:r>
      <w:r w:rsidRPr="00D2418B" w:rsidR="00D2418B">
        <w:rPr>
          <w:rFonts w:ascii="Arial" w:hAnsi="Arial" w:cs="Arial"/>
        </w:rPr>
        <w:t>prigovor o</w:t>
      </w:r>
      <w:r w:rsidR="00CC5397">
        <w:rPr>
          <w:rFonts w:ascii="Arial" w:hAnsi="Arial" w:cs="Arial"/>
        </w:rPr>
        <w:t>krivljene pravne i odgovorne osobe</w:t>
      </w:r>
      <w:r w:rsidRPr="00D2418B" w:rsidR="00D2418B">
        <w:rPr>
          <w:rFonts w:ascii="Arial" w:hAnsi="Arial" w:cs="Arial"/>
        </w:rPr>
        <w:t xml:space="preserve"> ocijenjen je bespredmetnim, dok je </w:t>
      </w:r>
      <w:r w:rsidR="00BC4DDE">
        <w:rPr>
          <w:rFonts w:ascii="Arial" w:hAnsi="Arial" w:cs="Arial"/>
        </w:rPr>
        <w:t xml:space="preserve">u točki III. </w:t>
      </w:r>
      <w:r w:rsidRPr="00D2418B" w:rsidR="00D2418B">
        <w:rPr>
          <w:rFonts w:ascii="Arial" w:hAnsi="Arial" w:cs="Arial"/>
        </w:rPr>
        <w:t>odlučeno da troškovi prekršajnog postupka padaju na teret proračunskih sredstava.</w:t>
      </w:r>
    </w:p>
    <w:p w:rsidR="00081CF6" w:rsidP="00367006" w:rsidRDefault="00081CF6" w14:paraId="24ECE438" w14:textId="77777777">
      <w:pPr>
        <w:pStyle w:val="Odlomakpopisa"/>
        <w:ind w:left="0"/>
        <w:rPr>
          <w:rFonts w:ascii="Arial" w:hAnsi="Arial" w:cs="Arial"/>
        </w:rPr>
      </w:pPr>
    </w:p>
    <w:p w:rsidRPr="004F37B9" w:rsidR="00081CF6" w:rsidP="00367006" w:rsidRDefault="00D2418B" w14:paraId="2EFBFC4E" w14:textId="77777777">
      <w:pPr>
        <w:pStyle w:val="Odlomakpopisa"/>
        <w:ind w:left="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4F37B9" w:rsidR="00081CF6">
        <w:rPr>
          <w:rFonts w:ascii="Arial" w:hAnsi="Arial" w:cs="Arial"/>
        </w:rPr>
        <w:t>.</w:t>
      </w:r>
      <w:r w:rsidR="00081CF6">
        <w:rPr>
          <w:rFonts w:ascii="Arial" w:hAnsi="Arial" w:cs="Arial"/>
        </w:rPr>
        <w:tab/>
      </w:r>
      <w:r w:rsidR="0000724F">
        <w:rPr>
          <w:rFonts w:ascii="Arial" w:hAnsi="Arial" w:cs="Arial"/>
        </w:rPr>
        <w:t>T</w:t>
      </w:r>
      <w:r w:rsidR="00081CF6">
        <w:rPr>
          <w:rFonts w:ascii="Arial" w:hAnsi="Arial" w:cs="Arial"/>
        </w:rPr>
        <w:t>užitelj je</w:t>
      </w:r>
      <w:r w:rsidR="0000724F">
        <w:rPr>
          <w:rFonts w:ascii="Arial" w:hAnsi="Arial" w:cs="Arial"/>
        </w:rPr>
        <w:t xml:space="preserve"> protiv pobijane presude u točkama I. do II. izreke podnio žalbu zbog svih žalbenih razloga</w:t>
      </w:r>
      <w:r>
        <w:rPr>
          <w:rFonts w:ascii="Arial" w:hAnsi="Arial" w:cs="Arial"/>
        </w:rPr>
        <w:t>, ističući u bitnome</w:t>
      </w:r>
      <w:r w:rsidRPr="00D2418B">
        <w:rPr>
          <w:rFonts w:ascii="Arial" w:hAnsi="Arial" w:cs="Arial"/>
        </w:rPr>
        <w:t xml:space="preserve"> da je prekršaj utvrđen na temelju</w:t>
      </w:r>
      <w:r>
        <w:rPr>
          <w:rFonts w:ascii="Arial" w:hAnsi="Arial" w:cs="Arial"/>
        </w:rPr>
        <w:t xml:space="preserve"> dostavljene</w:t>
      </w:r>
      <w:r w:rsidRPr="00D2418B">
        <w:rPr>
          <w:rFonts w:ascii="Arial" w:hAnsi="Arial" w:cs="Arial"/>
        </w:rPr>
        <w:t xml:space="preserve"> </w:t>
      </w:r>
      <w:r w:rsidRPr="00D2418B">
        <w:rPr>
          <w:rFonts w:ascii="Arial" w:hAnsi="Arial" w:cs="Arial"/>
        </w:rPr>
        <w:lastRenderedPageBreak/>
        <w:t xml:space="preserve">vjerodostojne dokumentacije </w:t>
      </w:r>
      <w:r>
        <w:rPr>
          <w:rFonts w:ascii="Arial" w:hAnsi="Arial" w:cs="Arial"/>
        </w:rPr>
        <w:t xml:space="preserve">te je </w:t>
      </w:r>
      <w:r w:rsidR="00762F63">
        <w:rPr>
          <w:rFonts w:ascii="Arial" w:hAnsi="Arial" w:cs="Arial"/>
        </w:rPr>
        <w:t xml:space="preserve">bilo vidljivo da dimnjačarski poslovi </w:t>
      </w:r>
      <w:r>
        <w:rPr>
          <w:rFonts w:ascii="Arial" w:hAnsi="Arial" w:cs="Arial"/>
        </w:rPr>
        <w:t xml:space="preserve">nisu </w:t>
      </w:r>
      <w:r w:rsidR="00762F63">
        <w:rPr>
          <w:rFonts w:ascii="Arial" w:hAnsi="Arial" w:cs="Arial"/>
        </w:rPr>
        <w:t xml:space="preserve">obavljani u skladu s rokovima iz </w:t>
      </w:r>
      <w:r w:rsidR="00BC4DDE">
        <w:rPr>
          <w:rFonts w:ascii="Arial" w:hAnsi="Arial" w:cs="Arial"/>
        </w:rPr>
        <w:t>O</w:t>
      </w:r>
      <w:r w:rsidR="00762F63">
        <w:rPr>
          <w:rFonts w:ascii="Arial" w:hAnsi="Arial" w:cs="Arial"/>
        </w:rPr>
        <w:t>dluke o obavljanju dimnjačarskih poslova. Na tako utvrđeno činjenično stanje sukladno propisanim odredbama članka 239. stavka 1. Prekršajnog zakona, izdan je obavezni prekršajni nalog kojim se okrivljena pravna osoba kažnjava novčanom kaznom u iznosu od 265,45 eura</w:t>
      </w:r>
      <w:r w:rsidR="00BC4DDE">
        <w:rPr>
          <w:rFonts w:ascii="Arial" w:hAnsi="Arial" w:cs="Arial"/>
        </w:rPr>
        <w:t>, a</w:t>
      </w:r>
      <w:r w:rsidR="00762F63">
        <w:rPr>
          <w:rFonts w:ascii="Arial" w:hAnsi="Arial" w:cs="Arial"/>
        </w:rPr>
        <w:t xml:space="preserve"> okrivljena odgovorna osoba novčanom kaznom u iznosu od 106,18 eura. Protiv obaveznog prekršajnog naloga pravodobno je izjavljen prigovor.</w:t>
      </w:r>
      <w:r w:rsidR="004201CB">
        <w:rPr>
          <w:rFonts w:ascii="Arial" w:hAnsi="Arial" w:cs="Arial"/>
        </w:rPr>
        <w:t xml:space="preserve"> Žalitelj navodi da iz obrazloženja obaveznog prekršajnog naloga proizlazi da je prekršaj utvrđen na </w:t>
      </w:r>
      <w:r w:rsidR="00CC040A">
        <w:rPr>
          <w:rFonts w:ascii="Arial" w:hAnsi="Arial" w:cs="Arial"/>
        </w:rPr>
        <w:t xml:space="preserve">temelju vjerodostojne dokumentacije i pravilno provedenog predmetnog </w:t>
      </w:r>
      <w:r w:rsidR="00BC4DDE">
        <w:rPr>
          <w:rFonts w:ascii="Arial" w:hAnsi="Arial" w:cs="Arial"/>
        </w:rPr>
        <w:t xml:space="preserve">komunalnog </w:t>
      </w:r>
      <w:r w:rsidR="00CC040A">
        <w:rPr>
          <w:rFonts w:ascii="Arial" w:hAnsi="Arial" w:cs="Arial"/>
        </w:rPr>
        <w:t xml:space="preserve">prekršajnog postupka. Slijedom navedenog, tužitelj ostaje kod svih navoda u predmetnom obaveznom prekršajnom nalogu izdanom sukladno propisanim odredbama Prekršajnog zakona. </w:t>
      </w:r>
    </w:p>
    <w:p w:rsidR="00081CF6" w:rsidP="00367006" w:rsidRDefault="00081CF6" w14:paraId="140B0C83" w14:textId="77777777">
      <w:pPr>
        <w:pStyle w:val="Odlomakpopisa"/>
        <w:ind w:left="0"/>
        <w:rPr>
          <w:rFonts w:ascii="Arial" w:hAnsi="Arial" w:cs="Arial"/>
        </w:rPr>
      </w:pPr>
    </w:p>
    <w:p w:rsidRPr="004F37B9" w:rsidR="00081CF6" w:rsidP="00367006" w:rsidRDefault="00D2418B" w14:paraId="06EBBEB5" w14:textId="77777777">
      <w:pPr>
        <w:pStyle w:val="Odlomakpopisa"/>
        <w:ind w:left="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4F37B9" w:rsidR="00081CF6">
        <w:rPr>
          <w:rFonts w:ascii="Arial" w:hAnsi="Arial" w:cs="Arial"/>
        </w:rPr>
        <w:t>.</w:t>
      </w:r>
      <w:r w:rsidR="00081CF6">
        <w:rPr>
          <w:rFonts w:ascii="Arial" w:hAnsi="Arial" w:cs="Arial"/>
        </w:rPr>
        <w:tab/>
      </w:r>
      <w:r w:rsidRPr="004F37B9" w:rsidR="00081CF6">
        <w:rPr>
          <w:rFonts w:ascii="Arial" w:hAnsi="Arial" w:cs="Arial"/>
        </w:rPr>
        <w:t xml:space="preserve">Žalba </w:t>
      </w:r>
      <w:r w:rsidR="00476916">
        <w:rPr>
          <w:rFonts w:ascii="Arial" w:hAnsi="Arial" w:cs="Arial"/>
        </w:rPr>
        <w:t>nije</w:t>
      </w:r>
      <w:r w:rsidRPr="004F37B9" w:rsidR="00081CF6">
        <w:rPr>
          <w:rFonts w:ascii="Arial" w:hAnsi="Arial" w:cs="Arial"/>
        </w:rPr>
        <w:t xml:space="preserve"> osnovana.</w:t>
      </w:r>
    </w:p>
    <w:p w:rsidRPr="004F37B9" w:rsidR="00081CF6" w:rsidP="00367006" w:rsidRDefault="00081CF6" w14:paraId="1CFFD350" w14:textId="77777777">
      <w:pPr>
        <w:pStyle w:val="Odlomakpopisa"/>
        <w:rPr>
          <w:rFonts w:ascii="Arial" w:hAnsi="Arial" w:cs="Arial"/>
        </w:rPr>
      </w:pPr>
    </w:p>
    <w:p w:rsidRPr="004F37B9" w:rsidR="00081CF6" w:rsidP="00367006" w:rsidRDefault="00D2418B" w14:paraId="1D5A6853" w14:textId="77777777">
      <w:pPr>
        <w:pStyle w:val="Odlomakpopisa"/>
        <w:ind w:left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4F37B9" w:rsidR="00081CF6">
        <w:rPr>
          <w:rFonts w:ascii="Arial" w:hAnsi="Arial" w:cs="Arial"/>
        </w:rPr>
        <w:t>.</w:t>
      </w:r>
      <w:r w:rsidR="00081CF6">
        <w:rPr>
          <w:rFonts w:ascii="Arial" w:hAnsi="Arial" w:cs="Arial"/>
        </w:rPr>
        <w:tab/>
      </w:r>
      <w:r w:rsidRPr="004F37B9" w:rsidR="00081CF6">
        <w:rPr>
          <w:rFonts w:ascii="Arial" w:hAnsi="Arial" w:cs="Arial"/>
        </w:rPr>
        <w:t>Odlučujući u okviru žalbenih navoda i članka 202. stavka 1. Prekršajnog zakona („Narodne novine“ broj: 107/07., 39/13,. 157/13., 110/15., 70/17., 118/18. i 114/22.)</w:t>
      </w:r>
      <w:r w:rsidR="00BC4DDE">
        <w:rPr>
          <w:rFonts w:ascii="Arial" w:hAnsi="Arial" w:cs="Arial"/>
        </w:rPr>
        <w:t>,</w:t>
      </w:r>
      <w:r w:rsidRPr="004F37B9" w:rsidR="00081CF6">
        <w:rPr>
          <w:rFonts w:ascii="Arial" w:hAnsi="Arial" w:cs="Arial"/>
        </w:rPr>
        <w:t xml:space="preserve"> Visoki prekršajni sud Republike Hrvatske, kao drugostupanjski sud, ocijenio je da u konkretnom slučaju ima osnove za oslobađanje okrivljeni</w:t>
      </w:r>
      <w:r w:rsidR="00BC4DDE">
        <w:rPr>
          <w:rFonts w:ascii="Arial" w:hAnsi="Arial" w:cs="Arial"/>
        </w:rPr>
        <w:t>h</w:t>
      </w:r>
      <w:r w:rsidRPr="004F37B9" w:rsidR="00081CF6">
        <w:rPr>
          <w:rFonts w:ascii="Arial" w:hAnsi="Arial" w:cs="Arial"/>
        </w:rPr>
        <w:t xml:space="preserve"> od optužbe, na temelju članka </w:t>
      </w:r>
      <w:r w:rsidR="00F56AC2">
        <w:rPr>
          <w:rFonts w:ascii="Arial" w:hAnsi="Arial" w:cs="Arial"/>
        </w:rPr>
        <w:t>161</w:t>
      </w:r>
      <w:r w:rsidRPr="004F37B9" w:rsidR="00081CF6">
        <w:rPr>
          <w:rFonts w:ascii="Arial" w:hAnsi="Arial" w:cs="Arial"/>
        </w:rPr>
        <w:t xml:space="preserve">. </w:t>
      </w:r>
      <w:r w:rsidR="00F56AC2">
        <w:rPr>
          <w:rFonts w:ascii="Arial" w:hAnsi="Arial" w:cs="Arial"/>
        </w:rPr>
        <w:t>stavka 6</w:t>
      </w:r>
      <w:r w:rsidRPr="004F37B9" w:rsidR="00081CF6">
        <w:rPr>
          <w:rFonts w:ascii="Arial" w:hAnsi="Arial" w:cs="Arial"/>
        </w:rPr>
        <w:t>. Prekršajnog zakona, te da je prvostupanjski sud pravilno i zakonito okrivljenik</w:t>
      </w:r>
      <w:r w:rsidR="00CC040A">
        <w:rPr>
          <w:rFonts w:ascii="Arial" w:hAnsi="Arial" w:cs="Arial"/>
        </w:rPr>
        <w:t>e</w:t>
      </w:r>
      <w:r w:rsidRPr="004F37B9" w:rsidR="00081CF6">
        <w:rPr>
          <w:rFonts w:ascii="Arial" w:hAnsi="Arial" w:cs="Arial"/>
        </w:rPr>
        <w:t xml:space="preserve"> oslobodio od optužbe, jer djelo, </w:t>
      </w:r>
      <w:r w:rsidRPr="004F37B9" w:rsidR="00081CF6">
        <w:rPr>
          <w:rFonts w:ascii="Arial" w:hAnsi="Arial" w:cs="Arial"/>
          <w:lang w:eastAsia="en-US"/>
        </w:rPr>
        <w:t>na način kako je činjenično opisano u</w:t>
      </w:r>
      <w:r w:rsidR="00CC040A">
        <w:rPr>
          <w:rFonts w:ascii="Arial" w:hAnsi="Arial" w:cs="Arial"/>
          <w:lang w:eastAsia="en-US"/>
        </w:rPr>
        <w:t xml:space="preserve"> obaveznom prekršajnom nalogu</w:t>
      </w:r>
      <w:r w:rsidRPr="004F37B9" w:rsidR="00081CF6">
        <w:rPr>
          <w:rFonts w:ascii="Arial" w:hAnsi="Arial" w:cs="Arial"/>
          <w:lang w:eastAsia="en-US"/>
        </w:rPr>
        <w:t>, po propisu nije prekršaj</w:t>
      </w:r>
      <w:r w:rsidRPr="004F37B9" w:rsidR="00081CF6">
        <w:rPr>
          <w:rFonts w:ascii="Arial" w:hAnsi="Arial" w:cs="Arial"/>
        </w:rPr>
        <w:t>.</w:t>
      </w:r>
    </w:p>
    <w:p w:rsidR="00081CF6" w:rsidP="00367006" w:rsidRDefault="00081CF6" w14:paraId="3060FDD6" w14:textId="77777777">
      <w:pPr>
        <w:pStyle w:val="Odlomakpopisa"/>
        <w:ind w:left="0"/>
        <w:rPr>
          <w:rFonts w:ascii="Arial" w:hAnsi="Arial" w:cs="Arial"/>
        </w:rPr>
      </w:pPr>
    </w:p>
    <w:p w:rsidR="00081CF6" w:rsidP="00367006" w:rsidRDefault="00D2418B" w14:paraId="13F6D1BD" w14:textId="77777777">
      <w:pPr>
        <w:pStyle w:val="Odlomakpopisa"/>
        <w:ind w:left="0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</w:rPr>
        <w:t>6</w:t>
      </w:r>
      <w:r w:rsidR="00081CF6">
        <w:rPr>
          <w:rFonts w:ascii="Arial" w:hAnsi="Arial" w:cs="Arial"/>
        </w:rPr>
        <w:t>.</w:t>
      </w:r>
      <w:r w:rsidR="00081CF6">
        <w:rPr>
          <w:rFonts w:ascii="Arial" w:hAnsi="Arial" w:cs="Arial"/>
        </w:rPr>
        <w:tab/>
        <w:t>Okrivljen</w:t>
      </w:r>
      <w:r w:rsidR="00CC040A">
        <w:rPr>
          <w:rFonts w:ascii="Arial" w:hAnsi="Arial" w:cs="Arial"/>
        </w:rPr>
        <w:t xml:space="preserve">ici su oslobođeni optužbe da bi počinili prekršaj </w:t>
      </w:r>
      <w:r w:rsidR="00724D3C">
        <w:rPr>
          <w:rFonts w:ascii="Arial" w:hAnsi="Arial" w:cs="Arial"/>
        </w:rPr>
        <w:t>iz članka 18. stavka 1. Odluke o obavljanju dimnjačarskih poslova, kažnjivo po članku 33. stavku 1. točki 4. i stavku 2.</w:t>
      </w:r>
      <w:r w:rsidRPr="00AD669D" w:rsidR="00AD669D">
        <w:rPr>
          <w:rFonts w:ascii="Arial" w:hAnsi="Arial" w:cs="Arial"/>
        </w:rPr>
        <w:t xml:space="preserve"> </w:t>
      </w:r>
      <w:r w:rsidR="00AD669D">
        <w:rPr>
          <w:rFonts w:ascii="Arial" w:hAnsi="Arial" w:cs="Arial"/>
        </w:rPr>
        <w:t>Odluke.</w:t>
      </w:r>
      <w:r>
        <w:rPr>
          <w:rFonts w:ascii="Arial" w:hAnsi="Arial" w:cs="Arial"/>
        </w:rPr>
        <w:t xml:space="preserve"> Obaveznim prekršajnim nalogom optužuju se </w:t>
      </w:r>
      <w:r w:rsidR="00081CF6">
        <w:rPr>
          <w:rFonts w:ascii="Arial" w:hAnsi="Arial" w:cs="Arial"/>
        </w:rPr>
        <w:t xml:space="preserve">da </w:t>
      </w:r>
      <w:r w:rsidR="00724D3C">
        <w:rPr>
          <w:rFonts w:ascii="Arial" w:hAnsi="Arial" w:cs="Arial"/>
        </w:rPr>
        <w:t>je nadzorom nad obavljanjem dimnjačarskih poslova nadležni komunalni redar dana 2. svibnja 2023. u 14:35 sati, utvrdio da ovlašteni koncesionar Dimnjačarska obrtnička zadruga i odgovorna osoba u okrivljenoj pravnoj osobi Snježana Boršić, kao ovlašteni konce</w:t>
      </w:r>
      <w:r w:rsidR="000013FD">
        <w:rPr>
          <w:rFonts w:ascii="Arial" w:hAnsi="Arial" w:cs="Arial"/>
        </w:rPr>
        <w:t xml:space="preserve">sionar za dimnjačarske poslove u Gradu Zagrebu, na stambenoj zgradi na adresi u Zagrebu, Nova Ves 48, nisu obavljali dimnjačarske poslove u skladu s rokovima iz ove </w:t>
      </w:r>
      <w:r w:rsidR="00AD669D">
        <w:rPr>
          <w:rFonts w:ascii="Arial" w:hAnsi="Arial" w:cs="Arial"/>
        </w:rPr>
        <w:t>O</w:t>
      </w:r>
      <w:r w:rsidR="000013FD">
        <w:rPr>
          <w:rFonts w:ascii="Arial" w:hAnsi="Arial" w:cs="Arial"/>
        </w:rPr>
        <w:t>dluke.</w:t>
      </w:r>
    </w:p>
    <w:p w:rsidR="00081CF6" w:rsidP="00367006" w:rsidRDefault="00081CF6" w14:paraId="7ED8EEB6" w14:textId="77777777">
      <w:pPr>
        <w:rPr>
          <w:rFonts w:ascii="Arial" w:hAnsi="Arial" w:cs="Arial"/>
          <w:bCs/>
          <w:lang w:eastAsia="en-US"/>
        </w:rPr>
      </w:pPr>
    </w:p>
    <w:p w:rsidRPr="000013FD" w:rsidR="000013FD" w:rsidP="00367006" w:rsidRDefault="00E1128F" w14:paraId="634ABF04" w14:textId="77777777">
      <w:pPr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lang w:eastAsia="en-US"/>
        </w:rPr>
        <w:t>7</w:t>
      </w:r>
      <w:r w:rsidRPr="009B5B51" w:rsidR="00081CF6">
        <w:rPr>
          <w:rFonts w:ascii="Arial" w:hAnsi="Arial" w:cs="Arial"/>
          <w:lang w:eastAsia="en-US"/>
        </w:rPr>
        <w:t>.</w:t>
      </w:r>
      <w:r w:rsidRPr="009B5B51" w:rsidR="00081CF6">
        <w:rPr>
          <w:rFonts w:ascii="Arial" w:hAnsi="Arial" w:cs="Arial"/>
          <w:lang w:eastAsia="en-US"/>
        </w:rPr>
        <w:tab/>
      </w:r>
      <w:r w:rsidRPr="00F576F3" w:rsidR="00081CF6">
        <w:rPr>
          <w:rFonts w:ascii="Arial" w:hAnsi="Arial" w:cs="Arial"/>
          <w:bCs/>
          <w:lang w:eastAsia="en-US"/>
        </w:rPr>
        <w:t xml:space="preserve">Člankom </w:t>
      </w:r>
      <w:r w:rsidR="000013FD">
        <w:rPr>
          <w:rFonts w:ascii="Arial" w:hAnsi="Arial" w:cs="Arial"/>
        </w:rPr>
        <w:t xml:space="preserve">33. stavkom 1. točkom 4. i stavkom 2. Odluke </w:t>
      </w:r>
      <w:r w:rsidRPr="00F576F3" w:rsidR="00081CF6">
        <w:rPr>
          <w:rFonts w:ascii="Arial" w:hAnsi="Arial" w:cs="Arial"/>
          <w:bCs/>
          <w:lang w:eastAsia="en-US"/>
        </w:rPr>
        <w:t xml:space="preserve">propisano je da će se novčanom kaznom kazniti </w:t>
      </w:r>
      <w:r w:rsidR="000013FD">
        <w:rPr>
          <w:rFonts w:ascii="Arial" w:hAnsi="Arial" w:cs="Arial"/>
          <w:bCs/>
          <w:lang w:eastAsia="en-US"/>
        </w:rPr>
        <w:t>pravna osoba ovlašteni dimnjačar i odgovorna osoba u pravnoj osobi</w:t>
      </w:r>
      <w:r w:rsidR="00D2418B">
        <w:rPr>
          <w:rFonts w:ascii="Arial" w:hAnsi="Arial" w:cs="Arial"/>
          <w:bCs/>
          <w:lang w:eastAsia="en-US"/>
        </w:rPr>
        <w:t xml:space="preserve"> </w:t>
      </w:r>
      <w:r w:rsidR="000013FD">
        <w:rPr>
          <w:rFonts w:ascii="Arial" w:hAnsi="Arial" w:cs="Arial"/>
          <w:bCs/>
          <w:lang w:eastAsia="en-US"/>
        </w:rPr>
        <w:t xml:space="preserve">ako </w:t>
      </w:r>
      <w:r w:rsidRPr="000013FD" w:rsidR="000013FD">
        <w:rPr>
          <w:rFonts w:ascii="Arial" w:hAnsi="Arial" w:cs="Arial"/>
          <w:bCs/>
          <w:lang w:eastAsia="en-US"/>
        </w:rPr>
        <w:t>ne obavlja dimnjačarske poslove u skladu s rokovima iz ove odluke (članak 18. stavak 1. ove odluke)</w:t>
      </w:r>
      <w:r w:rsidR="00D2418B">
        <w:rPr>
          <w:rFonts w:ascii="Arial" w:hAnsi="Arial" w:cs="Arial"/>
          <w:bCs/>
          <w:lang w:eastAsia="en-US"/>
        </w:rPr>
        <w:t xml:space="preserve">. </w:t>
      </w:r>
      <w:r w:rsidR="00476916">
        <w:rPr>
          <w:rFonts w:ascii="Arial" w:hAnsi="Arial" w:cs="Arial"/>
          <w:bCs/>
          <w:lang w:eastAsia="en-US"/>
        </w:rPr>
        <w:t>Član</w:t>
      </w:r>
      <w:r w:rsidR="00065C3F">
        <w:rPr>
          <w:rFonts w:ascii="Arial" w:hAnsi="Arial" w:cs="Arial"/>
          <w:bCs/>
          <w:lang w:eastAsia="en-US"/>
        </w:rPr>
        <w:t>ak</w:t>
      </w:r>
      <w:r w:rsidR="000013FD">
        <w:rPr>
          <w:rFonts w:ascii="Arial" w:hAnsi="Arial" w:cs="Arial"/>
          <w:bCs/>
          <w:lang w:eastAsia="en-US"/>
        </w:rPr>
        <w:t xml:space="preserve"> 18. stav</w:t>
      </w:r>
      <w:r w:rsidR="00065C3F">
        <w:rPr>
          <w:rFonts w:ascii="Arial" w:hAnsi="Arial" w:cs="Arial"/>
          <w:bCs/>
          <w:lang w:eastAsia="en-US"/>
        </w:rPr>
        <w:t>ak</w:t>
      </w:r>
      <w:r w:rsidR="000013FD">
        <w:rPr>
          <w:rFonts w:ascii="Arial" w:hAnsi="Arial" w:cs="Arial"/>
          <w:bCs/>
          <w:lang w:eastAsia="en-US"/>
        </w:rPr>
        <w:t xml:space="preserve"> 1. </w:t>
      </w:r>
      <w:r w:rsidR="00065C3F">
        <w:rPr>
          <w:rFonts w:ascii="Arial" w:hAnsi="Arial" w:cs="Arial"/>
          <w:bCs/>
          <w:lang w:eastAsia="en-US"/>
        </w:rPr>
        <w:t xml:space="preserve">Odluke </w:t>
      </w:r>
      <w:r w:rsidRPr="00065C3F" w:rsidR="000013FD">
        <w:rPr>
          <w:rFonts w:ascii="Arial" w:hAnsi="Arial" w:cs="Arial"/>
          <w:lang w:eastAsia="en-US"/>
        </w:rPr>
        <w:t>propisuje da se</w:t>
      </w:r>
      <w:r w:rsidR="000013FD">
        <w:rPr>
          <w:rFonts w:ascii="Arial" w:hAnsi="Arial" w:cs="Arial"/>
          <w:b/>
          <w:bCs/>
          <w:lang w:eastAsia="en-US"/>
        </w:rPr>
        <w:t xml:space="preserve"> </w:t>
      </w:r>
      <w:r w:rsidR="000013FD">
        <w:rPr>
          <w:rFonts w:ascii="Arial" w:hAnsi="Arial" w:cs="Arial"/>
          <w:bCs/>
          <w:lang w:eastAsia="en-US"/>
        </w:rPr>
        <w:t>d</w:t>
      </w:r>
      <w:r w:rsidRPr="000013FD" w:rsidR="000013FD">
        <w:rPr>
          <w:rFonts w:ascii="Arial" w:hAnsi="Arial" w:cs="Arial"/>
          <w:bCs/>
          <w:lang w:eastAsia="en-US"/>
        </w:rPr>
        <w:t>imnjačarski poslovi obavljaju  u skladu s rokovima iz ove odluke</w:t>
      </w:r>
      <w:r w:rsidR="004F0C4E">
        <w:rPr>
          <w:rFonts w:ascii="Arial" w:hAnsi="Arial" w:cs="Arial"/>
          <w:bCs/>
          <w:lang w:eastAsia="en-US"/>
        </w:rPr>
        <w:t xml:space="preserve">, dok </w:t>
      </w:r>
      <w:r w:rsidR="00263B5E">
        <w:rPr>
          <w:rFonts w:ascii="Arial" w:hAnsi="Arial" w:cs="Arial"/>
          <w:bCs/>
          <w:lang w:eastAsia="en-US"/>
        </w:rPr>
        <w:t>je člankom 26. stavkom 4.</w:t>
      </w:r>
      <w:r w:rsidR="004F0C4E">
        <w:rPr>
          <w:rFonts w:ascii="Arial" w:hAnsi="Arial" w:cs="Arial"/>
          <w:bCs/>
          <w:lang w:eastAsia="en-US"/>
        </w:rPr>
        <w:t xml:space="preserve"> </w:t>
      </w:r>
      <w:r w:rsidR="00263B5E">
        <w:rPr>
          <w:rFonts w:ascii="Arial" w:hAnsi="Arial" w:cs="Arial"/>
          <w:bCs/>
          <w:lang w:eastAsia="en-US"/>
        </w:rPr>
        <w:t xml:space="preserve">Odluke propisano da se </w:t>
      </w:r>
      <w:r w:rsidR="00065C3F">
        <w:rPr>
          <w:rFonts w:ascii="Arial" w:hAnsi="Arial" w:cs="Arial"/>
          <w:bCs/>
          <w:lang w:eastAsia="en-US"/>
        </w:rPr>
        <w:t>d</w:t>
      </w:r>
      <w:r w:rsidRPr="00065C3F" w:rsidR="00065C3F">
        <w:rPr>
          <w:rFonts w:ascii="Arial" w:hAnsi="Arial" w:cs="Arial"/>
          <w:bCs/>
          <w:lang w:eastAsia="en-US"/>
        </w:rPr>
        <w:t>imovodni objekti i atmosferski uređaji za loženje koji upotrebljavaju plinsko gorivo, kontroliraju i po potrebi čiste najmanje dva puta godišnje</w:t>
      </w:r>
      <w:r w:rsidR="004F0C4E">
        <w:rPr>
          <w:rFonts w:ascii="Arial" w:hAnsi="Arial" w:cs="Arial"/>
          <w:bCs/>
          <w:lang w:eastAsia="en-US"/>
        </w:rPr>
        <w:t xml:space="preserve">. </w:t>
      </w:r>
    </w:p>
    <w:p w:rsidR="00081CF6" w:rsidP="00367006" w:rsidRDefault="00081CF6" w14:paraId="458EE2E1" w14:textId="77777777">
      <w:pPr>
        <w:jc w:val="both"/>
        <w:rPr>
          <w:rFonts w:ascii="Arial" w:hAnsi="Arial" w:cs="Arial"/>
          <w:bCs/>
          <w:lang w:eastAsia="en-US"/>
        </w:rPr>
      </w:pPr>
    </w:p>
    <w:p w:rsidRPr="000013FD" w:rsidR="004F0C4E" w:rsidP="00367006" w:rsidRDefault="00E1128F" w14:paraId="15A2B732" w14:textId="77777777">
      <w:pPr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</w:rPr>
        <w:t>8</w:t>
      </w:r>
      <w:r w:rsidRPr="004F37B9" w:rsidR="00081CF6">
        <w:rPr>
          <w:rFonts w:ascii="Arial" w:hAnsi="Arial" w:cs="Arial"/>
        </w:rPr>
        <w:t>.</w:t>
      </w:r>
      <w:r w:rsidR="00081CF6">
        <w:rPr>
          <w:rFonts w:ascii="Arial" w:hAnsi="Arial" w:cs="Arial"/>
        </w:rPr>
        <w:tab/>
      </w:r>
      <w:r w:rsidR="004F0C4E">
        <w:rPr>
          <w:rFonts w:ascii="Arial" w:hAnsi="Arial" w:cs="Arial"/>
          <w:bCs/>
          <w:lang w:eastAsia="en-US"/>
        </w:rPr>
        <w:t>I</w:t>
      </w:r>
      <w:r w:rsidRPr="004F0C4E" w:rsidR="004F0C4E">
        <w:rPr>
          <w:rFonts w:ascii="Arial" w:hAnsi="Arial" w:cs="Arial"/>
          <w:bCs/>
          <w:lang w:eastAsia="en-US"/>
        </w:rPr>
        <w:t>z činjeničnog opisa sadržanog u obavezno</w:t>
      </w:r>
      <w:r w:rsidR="004F0C4E">
        <w:rPr>
          <w:rFonts w:ascii="Arial" w:hAnsi="Arial" w:cs="Arial"/>
          <w:bCs/>
          <w:lang w:eastAsia="en-US"/>
        </w:rPr>
        <w:t>m</w:t>
      </w:r>
      <w:r w:rsidRPr="004F0C4E" w:rsidR="004F0C4E">
        <w:rPr>
          <w:rFonts w:ascii="Arial" w:hAnsi="Arial" w:cs="Arial"/>
          <w:bCs/>
          <w:lang w:eastAsia="en-US"/>
        </w:rPr>
        <w:t xml:space="preserve"> prekršajno</w:t>
      </w:r>
      <w:r w:rsidR="004F0C4E">
        <w:rPr>
          <w:rFonts w:ascii="Arial" w:hAnsi="Arial" w:cs="Arial"/>
          <w:bCs/>
          <w:lang w:eastAsia="en-US"/>
        </w:rPr>
        <w:t>m</w:t>
      </w:r>
      <w:r w:rsidRPr="004F0C4E" w:rsidR="004F0C4E">
        <w:rPr>
          <w:rFonts w:ascii="Arial" w:hAnsi="Arial" w:cs="Arial"/>
          <w:bCs/>
          <w:lang w:eastAsia="en-US"/>
        </w:rPr>
        <w:t xml:space="preserve"> nalog</w:t>
      </w:r>
      <w:r w:rsidR="004F0C4E">
        <w:rPr>
          <w:rFonts w:ascii="Arial" w:hAnsi="Arial" w:cs="Arial"/>
          <w:bCs/>
          <w:lang w:eastAsia="en-US"/>
        </w:rPr>
        <w:t>u</w:t>
      </w:r>
      <w:r w:rsidRPr="004F0C4E" w:rsidR="004F0C4E">
        <w:rPr>
          <w:rFonts w:ascii="Arial" w:hAnsi="Arial" w:cs="Arial"/>
          <w:bCs/>
          <w:lang w:eastAsia="en-US"/>
        </w:rPr>
        <w:t xml:space="preserve"> proizlazi tek općenita tvrdnja da okrivljenici nisu obavljali dimnjačarske poslove u skladu s propisanim rokovima, bez navođenja konkretnih okolnosti iz kojih bi proizlazilo u čemu se sastoji njihovo protupravno postupanje.</w:t>
      </w:r>
    </w:p>
    <w:p w:rsidR="00A64789" w:rsidP="00367006" w:rsidRDefault="00A64789" w14:paraId="1E5AAA65" w14:textId="77777777">
      <w:pPr>
        <w:pStyle w:val="Odlomakpopisa"/>
        <w:ind w:left="0"/>
        <w:rPr>
          <w:rFonts w:ascii="Arial" w:hAnsi="Arial" w:cs="Arial"/>
        </w:rPr>
      </w:pPr>
    </w:p>
    <w:p w:rsidR="004F0C4E" w:rsidP="00367006" w:rsidRDefault="00E1128F" w14:paraId="1747A522" w14:textId="77777777">
      <w:pPr>
        <w:pStyle w:val="Odlomakpopisa"/>
        <w:ind w:left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F0C4E">
        <w:rPr>
          <w:rFonts w:ascii="Arial" w:hAnsi="Arial" w:cs="Arial"/>
        </w:rPr>
        <w:t>.</w:t>
      </w:r>
      <w:r w:rsidR="004F0C4E">
        <w:rPr>
          <w:rFonts w:ascii="Arial" w:hAnsi="Arial" w:cs="Arial"/>
        </w:rPr>
        <w:tab/>
      </w:r>
      <w:r w:rsidRPr="004F0C4E" w:rsidR="004F0C4E">
        <w:rPr>
          <w:rFonts w:ascii="Arial" w:hAnsi="Arial" w:cs="Arial"/>
        </w:rPr>
        <w:t>Naime, u činjeničnom opisu nisu naznačeni podaci o tome kada su dimnjačarski poslovi posljednji put obavljeni, koji su konkretni rokovi bili primjenjivi u odnosu na predmetni objekt</w:t>
      </w:r>
      <w:r w:rsidR="001F12F5">
        <w:rPr>
          <w:rFonts w:ascii="Arial" w:hAnsi="Arial" w:cs="Arial"/>
        </w:rPr>
        <w:t xml:space="preserve"> </w:t>
      </w:r>
      <w:r w:rsidRPr="004F0C4E" w:rsidR="004F0C4E">
        <w:rPr>
          <w:rFonts w:ascii="Arial" w:hAnsi="Arial" w:cs="Arial"/>
        </w:rPr>
        <w:t xml:space="preserve">niti na koji način i u kojem dijelu su ti rokovi prekoračeni. </w:t>
      </w:r>
      <w:r w:rsidRPr="004F0C4E" w:rsidR="004F0C4E">
        <w:rPr>
          <w:rFonts w:ascii="Arial" w:hAnsi="Arial" w:cs="Arial"/>
        </w:rPr>
        <w:lastRenderedPageBreak/>
        <w:t>Time je izostala konkretizacija radnje ili propusta okrivljenika kao bitnog obilježja prekršaja.</w:t>
      </w:r>
    </w:p>
    <w:p w:rsidR="004F0C4E" w:rsidP="00367006" w:rsidRDefault="004F0C4E" w14:paraId="3296C4EC" w14:textId="77777777">
      <w:pPr>
        <w:pStyle w:val="Odlomakpopisa"/>
        <w:ind w:left="0"/>
        <w:rPr>
          <w:rFonts w:ascii="Arial" w:hAnsi="Arial" w:cs="Arial"/>
        </w:rPr>
      </w:pPr>
    </w:p>
    <w:p w:rsidRPr="00DA00CE" w:rsidR="00A64789" w:rsidP="00367006" w:rsidRDefault="001F12A4" w14:paraId="5D0D54B8" w14:textId="77777777">
      <w:pPr>
        <w:pStyle w:val="Odlomakpopisa"/>
        <w:ind w:left="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64789">
        <w:rPr>
          <w:rFonts w:ascii="Arial" w:hAnsi="Arial" w:cs="Arial"/>
        </w:rPr>
        <w:t>.</w:t>
      </w:r>
      <w:r w:rsidR="00A64789">
        <w:rPr>
          <w:rFonts w:ascii="Arial" w:hAnsi="Arial" w:cs="Arial"/>
        </w:rPr>
        <w:tab/>
      </w:r>
      <w:r w:rsidRPr="004F0C4E" w:rsidR="004F0C4E">
        <w:rPr>
          <w:rFonts w:ascii="Arial" w:hAnsi="Arial" w:cs="Arial"/>
        </w:rPr>
        <w:t>Budući da zakonsko obilježje prekršaja iz članka 33. stavka 1. točke 4. Odluke pretpostavlja postojanje konkretno određenog postupanja protivno propisanim rokovima, takve odlučne činjenice moraju biti jasno, precizno i nedvojbeno navedene u činjeničnom opisu djela. U protivnom, djelo, kako je opisano, po propisu nije prekršaj.</w:t>
      </w:r>
      <w:r w:rsidRPr="00DA00CE" w:rsidR="00A64789">
        <w:rPr>
          <w:rFonts w:ascii="Arial" w:hAnsi="Arial" w:cs="Arial"/>
        </w:rPr>
        <w:t xml:space="preserve"> </w:t>
      </w:r>
    </w:p>
    <w:p w:rsidR="00081CF6" w:rsidP="00367006" w:rsidRDefault="00081CF6" w14:paraId="6377FF84" w14:textId="77777777">
      <w:pPr>
        <w:pStyle w:val="Odlomakpopisa"/>
        <w:ind w:left="0"/>
        <w:rPr>
          <w:rFonts w:ascii="Arial" w:hAnsi="Arial" w:cs="Arial"/>
        </w:rPr>
      </w:pPr>
    </w:p>
    <w:p w:rsidR="0040367E" w:rsidP="00367006" w:rsidRDefault="001F12A4" w14:paraId="0D9261A5" w14:textId="77777777">
      <w:pPr>
        <w:pStyle w:val="Odlomakpopisa"/>
        <w:ind w:left="0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4F0C4E">
        <w:rPr>
          <w:rFonts w:ascii="Arial" w:hAnsi="Arial" w:cs="Arial"/>
        </w:rPr>
        <w:t>.</w:t>
      </w:r>
      <w:r w:rsidR="004F0C4E">
        <w:rPr>
          <w:rFonts w:ascii="Arial" w:hAnsi="Arial" w:cs="Arial"/>
        </w:rPr>
        <w:tab/>
      </w:r>
      <w:r w:rsidRPr="0040367E" w:rsidR="0040367E">
        <w:rPr>
          <w:rFonts w:ascii="Arial" w:hAnsi="Arial" w:cs="Arial"/>
        </w:rPr>
        <w:t>Suprotno žalbenim navodima, odlučne činjenice od kojih ovisi postojanje prekršaja moraju biti sadržane u činjeničnom opisu djela</w:t>
      </w:r>
      <w:r w:rsidR="0040367E">
        <w:rPr>
          <w:rFonts w:ascii="Arial" w:hAnsi="Arial" w:cs="Arial"/>
        </w:rPr>
        <w:t xml:space="preserve">, </w:t>
      </w:r>
      <w:r w:rsidRPr="0040367E" w:rsidR="0040367E">
        <w:rPr>
          <w:rFonts w:ascii="Arial" w:hAnsi="Arial" w:cs="Arial"/>
        </w:rPr>
        <w:t>koji jedini određuje predmet optužbe i granice sudskog odlučivanja. Obrazloženje</w:t>
      </w:r>
      <w:r w:rsidR="0040367E">
        <w:rPr>
          <w:rFonts w:ascii="Arial" w:hAnsi="Arial" w:cs="Arial"/>
        </w:rPr>
        <w:t xml:space="preserve"> obaveznog prekršajnog</w:t>
      </w:r>
      <w:r w:rsidRPr="0040367E" w:rsidR="0040367E">
        <w:rPr>
          <w:rFonts w:ascii="Arial" w:hAnsi="Arial" w:cs="Arial"/>
        </w:rPr>
        <w:t xml:space="preserve"> naloga ne čini dio činjeničnog opisa u smislu</w:t>
      </w:r>
      <w:r w:rsidR="0040367E">
        <w:rPr>
          <w:rFonts w:ascii="Arial" w:hAnsi="Arial" w:cs="Arial"/>
        </w:rPr>
        <w:t xml:space="preserve"> zakonskih odredbi</w:t>
      </w:r>
      <w:r w:rsidRPr="0040367E" w:rsidR="0040367E">
        <w:rPr>
          <w:rFonts w:ascii="Arial" w:hAnsi="Arial" w:cs="Arial"/>
        </w:rPr>
        <w:t>, niti može nadomjestiti njegovu manjkavost. Slijedom toga, činjenice iznesene u obrazloženju nisu pravno relevantne za ocjenu postojanja prekršaja</w:t>
      </w:r>
      <w:r w:rsidR="0040367E">
        <w:rPr>
          <w:rFonts w:ascii="Arial" w:hAnsi="Arial" w:cs="Arial"/>
        </w:rPr>
        <w:t>.</w:t>
      </w:r>
    </w:p>
    <w:p w:rsidR="00081CF6" w:rsidP="00367006" w:rsidRDefault="00081CF6" w14:paraId="43B89FA1" w14:textId="77777777">
      <w:pPr>
        <w:pStyle w:val="Odlomakpopisa"/>
        <w:ind w:left="0"/>
        <w:rPr>
          <w:rFonts w:ascii="Arial" w:hAnsi="Arial" w:cs="Arial"/>
        </w:rPr>
      </w:pPr>
    </w:p>
    <w:p w:rsidRPr="00DA00CE" w:rsidR="00081CF6" w:rsidP="00367006" w:rsidRDefault="00081CF6" w14:paraId="1CD0AF2B" w14:textId="77777777">
      <w:pPr>
        <w:overflowPunct w:val="false"/>
        <w:autoSpaceDE w:val="false"/>
        <w:spacing w:before="60" w:after="60"/>
        <w:jc w:val="both"/>
        <w:textAlignment w:val="baseline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1</w:t>
      </w:r>
      <w:r w:rsidR="001F12A4">
        <w:rPr>
          <w:rFonts w:ascii="Arial" w:hAnsi="Arial" w:cs="Arial"/>
        </w:rPr>
        <w:t>2</w:t>
      </w:r>
      <w:r w:rsidRPr="00DA00CE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Pr="00CD6BB3">
        <w:rPr>
          <w:rFonts w:ascii="Arial" w:hAnsi="Arial" w:cs="Arial"/>
        </w:rPr>
        <w:t xml:space="preserve">Budući da se u ovoj fazi postupka činjenični opis prekršaja ne može dopunjavati niti mijenjati radi otklanjanja utvrđenih nedostataka, a imajući u vidu i načelo zabrane </w:t>
      </w:r>
      <w:proofErr w:type="spellStart"/>
      <w:r w:rsidRPr="00CD6BB3">
        <w:rPr>
          <w:rFonts w:ascii="Arial" w:hAnsi="Arial" w:cs="Arial"/>
        </w:rPr>
        <w:t>reformatio</w:t>
      </w:r>
      <w:proofErr w:type="spellEnd"/>
      <w:r w:rsidRPr="00CD6BB3">
        <w:rPr>
          <w:rFonts w:ascii="Arial" w:hAnsi="Arial" w:cs="Arial"/>
        </w:rPr>
        <w:t xml:space="preserve"> </w:t>
      </w:r>
      <w:proofErr w:type="spellStart"/>
      <w:r w:rsidRPr="00CD6BB3">
        <w:rPr>
          <w:rFonts w:ascii="Arial" w:hAnsi="Arial" w:cs="Arial"/>
        </w:rPr>
        <w:t>in</w:t>
      </w:r>
      <w:proofErr w:type="spellEnd"/>
      <w:r w:rsidRPr="00CD6BB3">
        <w:rPr>
          <w:rFonts w:ascii="Arial" w:hAnsi="Arial" w:cs="Arial"/>
        </w:rPr>
        <w:t xml:space="preserve"> </w:t>
      </w:r>
      <w:proofErr w:type="spellStart"/>
      <w:r w:rsidRPr="00CD6BB3">
        <w:rPr>
          <w:rFonts w:ascii="Arial" w:hAnsi="Arial" w:cs="Arial"/>
        </w:rPr>
        <w:t>peius</w:t>
      </w:r>
      <w:proofErr w:type="spellEnd"/>
      <w:r w:rsidRPr="00CD6BB3">
        <w:rPr>
          <w:rFonts w:ascii="Arial" w:hAnsi="Arial" w:cs="Arial"/>
        </w:rPr>
        <w:t xml:space="preserve">, žalbu tužitelja </w:t>
      </w:r>
      <w:r>
        <w:rPr>
          <w:rFonts w:ascii="Arial" w:hAnsi="Arial" w:cs="Arial"/>
        </w:rPr>
        <w:t>trebalo</w:t>
      </w:r>
      <w:r w:rsidRPr="00CD6BB3">
        <w:rPr>
          <w:rFonts w:ascii="Arial" w:hAnsi="Arial" w:cs="Arial"/>
        </w:rPr>
        <w:t xml:space="preserve"> je odbiti kao neosnovanu te potvrditi presudu prvostupanjskog suda kojom </w:t>
      </w:r>
      <w:r w:rsidRPr="007D0473" w:rsidR="007D0473">
        <w:rPr>
          <w:rFonts w:ascii="Arial" w:hAnsi="Arial" w:cs="Arial"/>
        </w:rPr>
        <w:t xml:space="preserve">su okrivljenici, na temelju članka </w:t>
      </w:r>
      <w:r w:rsidR="00F56AC2">
        <w:rPr>
          <w:rFonts w:ascii="Arial" w:hAnsi="Arial" w:cs="Arial"/>
        </w:rPr>
        <w:t>161. stavka</w:t>
      </w:r>
      <w:r w:rsidRPr="007D0473" w:rsidR="007D0473">
        <w:rPr>
          <w:rFonts w:ascii="Arial" w:hAnsi="Arial" w:cs="Arial"/>
        </w:rPr>
        <w:t xml:space="preserve"> </w:t>
      </w:r>
      <w:r w:rsidR="00F56AC2">
        <w:rPr>
          <w:rFonts w:ascii="Arial" w:hAnsi="Arial" w:cs="Arial"/>
        </w:rPr>
        <w:t>6</w:t>
      </w:r>
      <w:r w:rsidRPr="007D0473" w:rsidR="007D0473">
        <w:rPr>
          <w:rFonts w:ascii="Arial" w:hAnsi="Arial" w:cs="Arial"/>
        </w:rPr>
        <w:t>. Prekršajnog zakona, oslobođeni optužbe</w:t>
      </w:r>
      <w:r w:rsidR="007D0473">
        <w:rPr>
          <w:rFonts w:ascii="Arial" w:hAnsi="Arial" w:cs="Arial"/>
        </w:rPr>
        <w:t>.</w:t>
      </w:r>
    </w:p>
    <w:p w:rsidR="00081CF6" w:rsidP="00367006" w:rsidRDefault="00081CF6" w14:paraId="0CDCC9A2" w14:textId="77777777">
      <w:pPr>
        <w:pStyle w:val="Odlomakpopisa"/>
        <w:ind w:left="0"/>
        <w:rPr>
          <w:rFonts w:ascii="Arial" w:hAnsi="Arial" w:cs="Arial"/>
        </w:rPr>
      </w:pPr>
    </w:p>
    <w:p w:rsidRPr="004F37B9" w:rsidR="00081CF6" w:rsidP="00367006" w:rsidRDefault="00081CF6" w14:paraId="0D300A7F" w14:textId="77777777">
      <w:pPr>
        <w:pStyle w:val="Odlomakpopisa"/>
        <w:ind w:left="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F12A4">
        <w:rPr>
          <w:rFonts w:ascii="Arial" w:hAnsi="Arial" w:cs="Arial"/>
        </w:rPr>
        <w:t>3</w:t>
      </w:r>
      <w:r w:rsidRPr="004F37B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F37B9">
        <w:rPr>
          <w:rFonts w:ascii="Arial" w:hAnsi="Arial" w:cs="Arial"/>
          <w:bCs/>
          <w:lang w:eastAsia="en-US"/>
        </w:rPr>
        <w:t>Zbog izloženih razloga</w:t>
      </w:r>
      <w:r w:rsidRPr="004F37B9">
        <w:rPr>
          <w:rFonts w:ascii="Arial" w:hAnsi="Arial" w:cs="Arial"/>
          <w:lang w:eastAsia="ar-SA"/>
        </w:rPr>
        <w:t xml:space="preserve">, </w:t>
      </w:r>
      <w:r w:rsidRPr="004F37B9">
        <w:rPr>
          <w:rFonts w:ascii="Arial" w:hAnsi="Arial" w:cs="Arial"/>
          <w:bCs/>
          <w:lang w:eastAsia="ar-SA"/>
        </w:rPr>
        <w:t xml:space="preserve">presuđeno je kao u izreci. </w:t>
      </w:r>
    </w:p>
    <w:p w:rsidRPr="004F37B9" w:rsidR="00081CF6" w:rsidP="00367006" w:rsidRDefault="00081CF6" w14:paraId="070F57EC" w14:textId="77777777">
      <w:pPr>
        <w:ind w:firstLine="720"/>
        <w:rPr>
          <w:rFonts w:ascii="Arial" w:hAnsi="Arial" w:cs="Arial"/>
        </w:rPr>
      </w:pPr>
    </w:p>
    <w:p w:rsidRPr="004F37B9" w:rsidR="00081CF6" w:rsidP="00367006" w:rsidRDefault="00081CF6" w14:paraId="72ACAB88" w14:textId="77777777">
      <w:pPr>
        <w:jc w:val="center"/>
        <w:rPr>
          <w:rFonts w:ascii="Arial" w:hAnsi="Arial" w:cs="Arial"/>
        </w:rPr>
      </w:pPr>
      <w:r w:rsidRPr="004F37B9">
        <w:rPr>
          <w:rFonts w:ascii="Arial" w:hAnsi="Arial" w:cs="Arial"/>
        </w:rPr>
        <w:t>U Zagrebu</w:t>
      </w:r>
      <w:r w:rsidR="00F56AC2">
        <w:rPr>
          <w:rFonts w:ascii="Arial" w:hAnsi="Arial" w:cs="Arial"/>
        </w:rPr>
        <w:t xml:space="preserve"> 8. travnja 2026.</w:t>
      </w:r>
      <w:r w:rsidRPr="004F37B9">
        <w:rPr>
          <w:rFonts w:ascii="Arial" w:hAnsi="Arial" w:cs="Arial"/>
        </w:rPr>
        <w:t xml:space="preserve"> </w:t>
      </w:r>
    </w:p>
    <w:p w:rsidRPr="0068520F" w:rsidR="00081CF6" w:rsidP="00367006" w:rsidRDefault="00081CF6" w14:paraId="045BE856" w14:textId="77777777">
      <w:pPr>
        <w:rPr>
          <w:rFonts w:ascii="Arial" w:hAnsi="Arial" w:cs="Arial"/>
        </w:rPr>
      </w:pPr>
      <w:r w:rsidRPr="0068520F">
        <w:rPr>
          <w:rFonts w:ascii="Arial" w:hAnsi="Arial" w:eastAsia="Arial" w:cs="Arial"/>
        </w:rPr>
        <w:t xml:space="preserve">   </w:t>
      </w:r>
    </w:p>
    <w:tbl>
      <w:tblPr>
        <w:tblW w:w="0" w:type="auto"/>
        <w:tblLook w:firstRow="1" w:lastRow="1" w:firstColumn="1" w:lastColumn="1" w:noHBand="0" w:noVBand="0" w:val="01E0"/>
      </w:tblPr>
      <w:tblGrid>
        <w:gridCol w:w="3142"/>
        <w:gridCol w:w="3019"/>
        <w:gridCol w:w="3127"/>
      </w:tblGrid>
      <w:tr w:rsidRPr="00D71EEB" w:rsidR="00081CF6" w:rsidTr="00367006" w14:paraId="5D8FCF7F" w14:textId="77777777">
        <w:tc>
          <w:tcPr>
            <w:tcW w:w="3142" w:type="dxa"/>
          </w:tcPr>
          <w:p w:rsidRPr="00D71EEB" w:rsidR="00081CF6" w:rsidP="00367006" w:rsidRDefault="00367006" w14:paraId="54ECD6B3" w14:textId="72ADF24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</w:t>
            </w:r>
            <w:r w:rsidRPr="00D71EEB" w:rsidR="00081CF6">
              <w:rPr>
                <w:rFonts w:ascii="Arial" w:hAnsi="Arial" w:cs="Arial"/>
                <w:bCs/>
              </w:rPr>
              <w:t>Zapisničarka:</w:t>
            </w:r>
          </w:p>
        </w:tc>
        <w:tc>
          <w:tcPr>
            <w:tcW w:w="3019" w:type="dxa"/>
          </w:tcPr>
          <w:p w:rsidRPr="00D71EEB" w:rsidR="00081CF6" w:rsidP="00367006" w:rsidRDefault="00081CF6" w14:paraId="1CF5785B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27" w:type="dxa"/>
          </w:tcPr>
          <w:p w:rsidRPr="00D71EEB" w:rsidR="00081CF6" w:rsidP="00367006" w:rsidRDefault="00081CF6" w14:paraId="1017010B" w14:textId="77777777">
            <w:pPr>
              <w:jc w:val="center"/>
              <w:rPr>
                <w:rFonts w:ascii="Arial" w:hAnsi="Arial" w:cs="Arial"/>
                <w:bCs/>
              </w:rPr>
            </w:pPr>
            <w:r w:rsidRPr="00D71EEB">
              <w:rPr>
                <w:rFonts w:ascii="Arial" w:hAnsi="Arial" w:cs="Arial"/>
                <w:bCs/>
              </w:rPr>
              <w:t>Predsjednik vijeća:</w:t>
            </w:r>
          </w:p>
        </w:tc>
      </w:tr>
      <w:tr w:rsidRPr="00D71EEB" w:rsidR="00081CF6" w:rsidTr="00367006" w14:paraId="300DB1E8" w14:textId="77777777">
        <w:tc>
          <w:tcPr>
            <w:tcW w:w="3142" w:type="dxa"/>
          </w:tcPr>
          <w:p w:rsidRPr="00D71EEB" w:rsidR="00081CF6" w:rsidP="00367006" w:rsidRDefault="00081CF6" w14:paraId="285873AB" w14:textId="77777777">
            <w:pPr>
              <w:jc w:val="center"/>
              <w:rPr>
                <w:rFonts w:ascii="Arial" w:hAnsi="Arial" w:cs="Arial"/>
                <w:bCs/>
              </w:rPr>
            </w:pPr>
            <w:r w:rsidRPr="00D71EEB">
              <w:rPr>
                <w:rFonts w:ascii="Arial" w:hAnsi="Arial" w:cs="Arial"/>
                <w:bCs/>
              </w:rPr>
              <w:t xml:space="preserve">Mirjana </w:t>
            </w:r>
            <w:proofErr w:type="spellStart"/>
            <w:r w:rsidRPr="00D71EEB">
              <w:rPr>
                <w:rFonts w:ascii="Arial" w:hAnsi="Arial" w:cs="Arial"/>
                <w:bCs/>
              </w:rPr>
              <w:t>Laljek</w:t>
            </w:r>
            <w:proofErr w:type="spellEnd"/>
            <w:r w:rsidRPr="00D71EEB">
              <w:rPr>
                <w:rFonts w:ascii="Arial" w:hAnsi="Arial" w:cs="Arial"/>
                <w:bCs/>
              </w:rPr>
              <w:t xml:space="preserve"> v.r.</w:t>
            </w:r>
          </w:p>
        </w:tc>
        <w:tc>
          <w:tcPr>
            <w:tcW w:w="3019" w:type="dxa"/>
          </w:tcPr>
          <w:p w:rsidRPr="00D71EEB" w:rsidR="00081CF6" w:rsidP="00367006" w:rsidRDefault="00081CF6" w14:paraId="645A2DDA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27" w:type="dxa"/>
          </w:tcPr>
          <w:p w:rsidRPr="00D71EEB" w:rsidR="00081CF6" w:rsidP="00367006" w:rsidRDefault="00081CF6" w14:paraId="729DF004" w14:textId="77777777">
            <w:pPr>
              <w:jc w:val="center"/>
              <w:rPr>
                <w:rFonts w:ascii="Arial" w:hAnsi="Arial" w:cs="Arial"/>
                <w:bCs/>
              </w:rPr>
            </w:pPr>
            <w:r w:rsidRPr="00D71EEB">
              <w:rPr>
                <w:rFonts w:ascii="Arial" w:hAnsi="Arial" w:cs="Arial"/>
                <w:bCs/>
              </w:rPr>
              <w:t>Tomislav Tomašić v.r.</w:t>
            </w:r>
          </w:p>
        </w:tc>
      </w:tr>
    </w:tbl>
    <w:p w:rsidR="00081CF6" w:rsidP="00367006" w:rsidRDefault="00081CF6" w14:paraId="6DB58A2E" w14:textId="77777777">
      <w:pPr>
        <w:ind w:firstLine="720"/>
        <w:rPr>
          <w:rFonts w:ascii="Arial" w:hAnsi="Arial" w:cs="Arial"/>
        </w:rPr>
      </w:pPr>
    </w:p>
    <w:p w:rsidRPr="004F37B9" w:rsidR="00081CF6" w:rsidP="00367006" w:rsidRDefault="00081CF6" w14:paraId="6882EF62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Presuda</w:t>
      </w:r>
      <w:r w:rsidRPr="004F37B9">
        <w:rPr>
          <w:rFonts w:ascii="Arial" w:hAnsi="Arial" w:cs="Arial"/>
        </w:rPr>
        <w:t xml:space="preserve"> se dostavlja Općinskom  </w:t>
      </w:r>
      <w:r w:rsidR="001F12A4">
        <w:rPr>
          <w:rFonts w:ascii="Arial" w:hAnsi="Arial" w:cs="Arial"/>
        </w:rPr>
        <w:t xml:space="preserve">prekršajnom sudu u Zagrebu </w:t>
      </w:r>
      <w:r w:rsidRPr="004F37B9">
        <w:rPr>
          <w:rFonts w:ascii="Arial" w:hAnsi="Arial" w:cs="Arial"/>
        </w:rPr>
        <w:t xml:space="preserve">u </w:t>
      </w:r>
      <w:r w:rsidR="00FD1668">
        <w:rPr>
          <w:rFonts w:ascii="Arial" w:hAnsi="Arial" w:cs="Arial"/>
        </w:rPr>
        <w:t>5</w:t>
      </w:r>
      <w:r w:rsidRPr="004F37B9">
        <w:rPr>
          <w:rFonts w:ascii="Arial" w:hAnsi="Arial" w:cs="Arial"/>
        </w:rPr>
        <w:t xml:space="preserve"> </w:t>
      </w:r>
      <w:proofErr w:type="spellStart"/>
      <w:r w:rsidRPr="004F37B9">
        <w:rPr>
          <w:rFonts w:ascii="Arial" w:hAnsi="Arial" w:cs="Arial"/>
        </w:rPr>
        <w:t>otprav</w:t>
      </w:r>
      <w:r w:rsidR="00FD1668">
        <w:rPr>
          <w:rFonts w:ascii="Arial" w:hAnsi="Arial" w:cs="Arial"/>
        </w:rPr>
        <w:t>a</w:t>
      </w:r>
      <w:r w:rsidRPr="004F37B9">
        <w:rPr>
          <w:rFonts w:ascii="Arial" w:hAnsi="Arial" w:cs="Arial"/>
        </w:rPr>
        <w:t>ka</w:t>
      </w:r>
      <w:proofErr w:type="spellEnd"/>
      <w:r w:rsidRPr="004F37B9">
        <w:rPr>
          <w:rFonts w:ascii="Arial" w:hAnsi="Arial" w:cs="Arial"/>
        </w:rPr>
        <w:t>: za spis, okrivljenik</w:t>
      </w:r>
      <w:r w:rsidR="00FD1668">
        <w:rPr>
          <w:rFonts w:ascii="Arial" w:hAnsi="Arial" w:cs="Arial"/>
        </w:rPr>
        <w:t>e</w:t>
      </w:r>
      <w:r w:rsidRPr="004F37B9">
        <w:rPr>
          <w:rFonts w:ascii="Arial" w:hAnsi="Arial" w:cs="Arial"/>
        </w:rPr>
        <w:t xml:space="preserve"> i tužitelja</w:t>
      </w:r>
      <w:r>
        <w:rPr>
          <w:rFonts w:ascii="Arial" w:hAnsi="Arial" w:cs="Arial"/>
        </w:rPr>
        <w:t>.</w:t>
      </w:r>
    </w:p>
    <w:p w:rsidRPr="004F37B9" w:rsidR="00081CF6" w:rsidP="00367006" w:rsidRDefault="00081CF6" w14:paraId="0226795E" w14:textId="77777777">
      <w:pPr>
        <w:ind w:left="2880" w:firstLine="720"/>
        <w:jc w:val="center"/>
        <w:rPr>
          <w:rFonts w:ascii="Arial" w:hAnsi="Arial" w:cs="Arial"/>
        </w:rPr>
      </w:pPr>
    </w:p>
    <w:p w:rsidRPr="004F37B9" w:rsidR="00081CF6" w:rsidP="00367006" w:rsidRDefault="00081CF6" w14:paraId="190ABACE" w14:textId="77777777">
      <w:pPr>
        <w:ind w:left="2880" w:firstLine="720"/>
        <w:jc w:val="center"/>
        <w:rPr>
          <w:rFonts w:ascii="Arial" w:hAnsi="Arial" w:cs="Arial"/>
        </w:rPr>
      </w:pPr>
      <w:r w:rsidRPr="004F37B9">
        <w:rPr>
          <w:rFonts w:ascii="Arial" w:hAnsi="Arial" w:cs="Arial"/>
        </w:rPr>
        <w:t xml:space="preserve">  Za točnost </w:t>
      </w:r>
      <w:proofErr w:type="spellStart"/>
      <w:r w:rsidRPr="004F37B9">
        <w:rPr>
          <w:rFonts w:ascii="Arial" w:hAnsi="Arial" w:cs="Arial"/>
        </w:rPr>
        <w:t>otpravka</w:t>
      </w:r>
      <w:proofErr w:type="spellEnd"/>
      <w:r w:rsidRPr="004F37B9">
        <w:rPr>
          <w:rFonts w:ascii="Arial" w:hAnsi="Arial" w:cs="Arial"/>
        </w:rPr>
        <w:t xml:space="preserve"> – ovlašteni službenik</w:t>
      </w:r>
    </w:p>
    <w:p w:rsidRPr="004F37B9" w:rsidR="00081CF6" w:rsidP="00367006" w:rsidRDefault="00081CF6" w14:paraId="4BAD3865" w14:textId="77777777">
      <w:pPr>
        <w:ind w:left="2880" w:firstLine="720"/>
        <w:jc w:val="center"/>
        <w:rPr>
          <w:rFonts w:ascii="Arial" w:hAnsi="Arial" w:cs="Arial"/>
        </w:rPr>
      </w:pPr>
      <w:r w:rsidRPr="004F37B9">
        <w:rPr>
          <w:rFonts w:ascii="Arial" w:hAnsi="Arial" w:cs="Arial"/>
        </w:rPr>
        <w:t xml:space="preserve">  Upraviteljica zajedničke sudske pisarnice</w:t>
      </w:r>
    </w:p>
    <w:p w:rsidRPr="004F37B9" w:rsidR="00081CF6" w:rsidP="00367006" w:rsidRDefault="00081CF6" w14:paraId="4F595714" w14:textId="2F3706FC">
      <w:pPr>
        <w:ind w:left="2880" w:firstLine="720"/>
        <w:jc w:val="center"/>
        <w:rPr>
          <w:rFonts w:ascii="Arial" w:hAnsi="Arial" w:cs="Arial"/>
        </w:rPr>
      </w:pPr>
      <w:r w:rsidRPr="004F37B9">
        <w:rPr>
          <w:rFonts w:ascii="Arial" w:hAnsi="Arial" w:cs="Arial"/>
        </w:rPr>
        <w:t>Edita Vrkljan</w:t>
      </w:r>
    </w:p>
    <w:p w:rsidRPr="00D71EEB" w:rsidR="00566293" w:rsidP="00367006" w:rsidRDefault="00566293" w14:paraId="316E72AF" w14:textId="77777777">
      <w:pPr>
        <w:jc w:val="center"/>
        <w:rPr>
          <w:rFonts w:ascii="Arial" w:hAnsi="Arial" w:cs="Arial"/>
          <w:bCs/>
        </w:rPr>
      </w:pPr>
    </w:p>
    <w:sectPr w:rsidRPr="00D71EEB" w:rsidR="00566293" w:rsidSect="00367006">
      <w:headerReference w:type="default" r:id="rId10"/>
      <w:pgSz w:w="11906" w:h="16838" w:code="9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19D7" w:rsidRDefault="003319D7" w14:paraId="27BF7AA7" w14:textId="77777777">
      <w:r>
        <w:separator/>
      </w:r>
    </w:p>
  </w:endnote>
  <w:endnote w:type="continuationSeparator" w:id="0">
    <w:p w:rsidR="003319D7" w:rsidRDefault="003319D7" w14:paraId="2E7A633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19D7" w:rsidRDefault="003319D7" w14:paraId="717532F9" w14:textId="77777777">
      <w:r>
        <w:separator/>
      </w:r>
    </w:p>
  </w:footnote>
  <w:footnote w:type="continuationSeparator" w:id="0">
    <w:p w:rsidR="003319D7" w:rsidRDefault="003319D7" w14:paraId="59C8FEC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0DB4" w:rsidR="00146517" w:rsidP="00DF1376" w:rsidRDefault="00146517" w14:paraId="356465F5" w14:textId="77777777">
    <w:pPr>
      <w:pStyle w:val="Zaglavlje"/>
      <w:jc w:val="center"/>
      <w:rPr>
        <w:rFonts w:ascii="Arial" w:hAnsi="Arial" w:cs="Arial"/>
        <w:sz w:val="24"/>
        <w:szCs w:val="24"/>
      </w:rPr>
    </w:pPr>
    <w:r w:rsidRPr="00580DB4">
      <w:rPr>
        <w:rFonts w:ascii="Arial" w:hAnsi="Arial" w:cs="Arial"/>
        <w:sz w:val="24"/>
        <w:szCs w:val="24"/>
      </w:rPr>
      <w:t xml:space="preserve">- </w:t>
    </w:r>
    <w:r w:rsidRPr="00580DB4">
      <w:rPr>
        <w:rFonts w:ascii="Arial" w:hAnsi="Arial" w:cs="Arial"/>
        <w:sz w:val="24"/>
        <w:szCs w:val="24"/>
      </w:rPr>
      <w:fldChar w:fldCharType="begin"/>
    </w:r>
    <w:r w:rsidRPr="00580DB4">
      <w:rPr>
        <w:rFonts w:ascii="Arial" w:hAnsi="Arial" w:cs="Arial"/>
        <w:sz w:val="24"/>
        <w:szCs w:val="24"/>
      </w:rPr>
      <w:instrText xml:space="preserve"> PAGE </w:instrText>
    </w:r>
    <w:r w:rsidRPr="00580DB4">
      <w:rPr>
        <w:rFonts w:ascii="Arial" w:hAnsi="Arial" w:cs="Arial"/>
        <w:sz w:val="24"/>
        <w:szCs w:val="24"/>
      </w:rPr>
      <w:fldChar w:fldCharType="separate"/>
    </w:r>
    <w:r w:rsidRPr="00580DB4" w:rsidR="00EF05A3">
      <w:rPr>
        <w:rFonts w:ascii="Arial" w:hAnsi="Arial" w:cs="Arial"/>
        <w:noProof/>
        <w:sz w:val="24"/>
        <w:szCs w:val="24"/>
      </w:rPr>
      <w:t>2</w:t>
    </w:r>
    <w:r w:rsidRPr="00580DB4">
      <w:rPr>
        <w:rFonts w:ascii="Arial" w:hAnsi="Arial" w:cs="Arial"/>
        <w:sz w:val="24"/>
        <w:szCs w:val="24"/>
      </w:rPr>
      <w:fldChar w:fldCharType="end"/>
    </w:r>
    <w:r w:rsidRPr="00580DB4">
      <w:rPr>
        <w:rFonts w:ascii="Arial" w:hAnsi="Arial" w:cs="Arial"/>
        <w:sz w:val="24"/>
        <w:szCs w:val="24"/>
      </w:rPr>
      <w:t xml:space="preserve"> -</w:t>
    </w:r>
  </w:p>
  <w:p w:rsidRPr="00731BF6" w:rsidR="00146517" w:rsidP="00126F77" w:rsidRDefault="00146517" w14:paraId="67A828F7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731BF6">
      <w:rPr>
        <w:rFonts w:ascii="Arial" w:hAnsi="Arial" w:cs="Arial"/>
        <w:sz w:val="24"/>
        <w:szCs w:val="24"/>
      </w:rPr>
      <w:t xml:space="preserve">Broj: </w:t>
    </w:r>
    <w:r w:rsidR="00AB0980">
      <w:rPr>
        <w:rFonts w:ascii="Arial" w:hAnsi="Arial" w:cs="Arial"/>
        <w:sz w:val="24"/>
        <w:szCs w:val="24"/>
      </w:rPr>
      <w:t>Ppž-7601</w:t>
    </w:r>
    <w:r w:rsidRPr="00731BF6">
      <w:rPr>
        <w:rFonts w:ascii="Arial" w:hAnsi="Arial" w:cs="Arial"/>
        <w:sz w:val="24"/>
        <w:szCs w:val="24"/>
      </w:rPr>
      <w:t>/</w:t>
    </w:r>
    <w:r w:rsidRPr="00731BF6" w:rsidR="00731BF6">
      <w:rPr>
        <w:rFonts w:ascii="Arial" w:hAnsi="Arial" w:cs="Arial"/>
        <w:sz w:val="24"/>
        <w:szCs w:val="24"/>
      </w:rPr>
      <w:t>20</w:t>
    </w:r>
    <w:r w:rsidRPr="00731BF6" w:rsidR="006A219D">
      <w:rPr>
        <w:rFonts w:ascii="Arial" w:hAnsi="Arial" w:cs="Arial"/>
        <w:sz w:val="24"/>
        <w:szCs w:val="24"/>
      </w:rPr>
      <w:t>2</w:t>
    </w:r>
    <w:r w:rsidR="00081CF6">
      <w:rPr>
        <w:rFonts w:ascii="Arial" w:hAnsi="Arial" w:cs="Arial"/>
        <w:sz w:val="24"/>
        <w:szCs w:val="24"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B2A"/>
    <w:multiLevelType w:val="multilevel"/>
    <w:tmpl w:val="415E18B4"/>
    <w:lvl w:ilvl="0">
      <w:start w:val="1"/>
      <w:numFmt w:val="upperRoman"/>
      <w:lvlText w:val="%1."/>
      <w:lvlJc w:val="left"/>
      <w:rPr>
        <w:rFonts w:ascii="Times New Roman" w:hAnsi="Times New Roman" w:eastAsia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045034"/>
    <w:multiLevelType w:val="multilevel"/>
    <w:tmpl w:val="39200D0C"/>
    <w:lvl w:ilvl="0">
      <w:start w:val="6"/>
      <w:numFmt w:val="decimal"/>
      <w:lvlText w:val="%1"/>
      <w:lvlJc w:val="left"/>
      <w:rPr>
        <w:rFonts w:ascii="Times New Roman" w:hAnsi="Times New Roman" w:eastAsia="Times New Roman" w:cs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E1419B"/>
    <w:multiLevelType w:val="hybridMultilevel"/>
    <w:tmpl w:val="F0D838C8"/>
    <w:lvl w:ilvl="0" w:tplc="D62ABDAA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C4A5AE1"/>
    <w:multiLevelType w:val="multilevel"/>
    <w:tmpl w:val="703E963A"/>
    <w:lvl w:ilvl="0">
      <w:start w:val="2"/>
      <w:numFmt w:val="decimal"/>
      <w:lvlText w:val="%1"/>
      <w:lvlJc w:val="left"/>
      <w:rPr>
        <w:rFonts w:ascii="Garamond" w:hAnsi="Garamond" w:eastAsia="Garamond" w:cs="Garamond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2CA8"/>
    <w:rsid w:val="0000130F"/>
    <w:rsid w:val="000013FD"/>
    <w:rsid w:val="00001DBD"/>
    <w:rsid w:val="0000386B"/>
    <w:rsid w:val="00005C73"/>
    <w:rsid w:val="0000724F"/>
    <w:rsid w:val="00007639"/>
    <w:rsid w:val="00007DBB"/>
    <w:rsid w:val="00010F36"/>
    <w:rsid w:val="0001195E"/>
    <w:rsid w:val="00011DE0"/>
    <w:rsid w:val="00011F16"/>
    <w:rsid w:val="000136AA"/>
    <w:rsid w:val="0001513B"/>
    <w:rsid w:val="00021EB2"/>
    <w:rsid w:val="00024355"/>
    <w:rsid w:val="00026169"/>
    <w:rsid w:val="00031912"/>
    <w:rsid w:val="00034107"/>
    <w:rsid w:val="00034C1A"/>
    <w:rsid w:val="00036EF9"/>
    <w:rsid w:val="00037080"/>
    <w:rsid w:val="000377F8"/>
    <w:rsid w:val="0004007B"/>
    <w:rsid w:val="00040ED0"/>
    <w:rsid w:val="0004578E"/>
    <w:rsid w:val="00051E08"/>
    <w:rsid w:val="0005231D"/>
    <w:rsid w:val="00052661"/>
    <w:rsid w:val="00052762"/>
    <w:rsid w:val="00052C01"/>
    <w:rsid w:val="00053C86"/>
    <w:rsid w:val="00054E41"/>
    <w:rsid w:val="0005643A"/>
    <w:rsid w:val="00056786"/>
    <w:rsid w:val="00061FD2"/>
    <w:rsid w:val="0006276A"/>
    <w:rsid w:val="0006403C"/>
    <w:rsid w:val="00065C3F"/>
    <w:rsid w:val="00070A93"/>
    <w:rsid w:val="00070F70"/>
    <w:rsid w:val="00072CA7"/>
    <w:rsid w:val="000738E8"/>
    <w:rsid w:val="00074A41"/>
    <w:rsid w:val="00077BE2"/>
    <w:rsid w:val="000815A9"/>
    <w:rsid w:val="00081CF6"/>
    <w:rsid w:val="00084D14"/>
    <w:rsid w:val="00086BE1"/>
    <w:rsid w:val="00091E1E"/>
    <w:rsid w:val="000945AB"/>
    <w:rsid w:val="000950C1"/>
    <w:rsid w:val="000A0DAB"/>
    <w:rsid w:val="000A2280"/>
    <w:rsid w:val="000A234B"/>
    <w:rsid w:val="000A29CF"/>
    <w:rsid w:val="000A2B48"/>
    <w:rsid w:val="000A58B9"/>
    <w:rsid w:val="000B2A3E"/>
    <w:rsid w:val="000B3AAF"/>
    <w:rsid w:val="000B59E0"/>
    <w:rsid w:val="000C05EC"/>
    <w:rsid w:val="000C2CC4"/>
    <w:rsid w:val="000C2F4F"/>
    <w:rsid w:val="000D1E93"/>
    <w:rsid w:val="000D31DB"/>
    <w:rsid w:val="000D5447"/>
    <w:rsid w:val="000E018F"/>
    <w:rsid w:val="000E1AB9"/>
    <w:rsid w:val="000E1E94"/>
    <w:rsid w:val="000E286F"/>
    <w:rsid w:val="000E3A62"/>
    <w:rsid w:val="000E3BD1"/>
    <w:rsid w:val="000E5C77"/>
    <w:rsid w:val="000F1612"/>
    <w:rsid w:val="000F16C0"/>
    <w:rsid w:val="000F1F7D"/>
    <w:rsid w:val="000F33A8"/>
    <w:rsid w:val="000F59F3"/>
    <w:rsid w:val="00103753"/>
    <w:rsid w:val="001042FF"/>
    <w:rsid w:val="001072C2"/>
    <w:rsid w:val="00107E23"/>
    <w:rsid w:val="0011062D"/>
    <w:rsid w:val="00111958"/>
    <w:rsid w:val="0011546C"/>
    <w:rsid w:val="00116412"/>
    <w:rsid w:val="00117091"/>
    <w:rsid w:val="001227D0"/>
    <w:rsid w:val="00123B6C"/>
    <w:rsid w:val="0012488C"/>
    <w:rsid w:val="00124B75"/>
    <w:rsid w:val="00126F77"/>
    <w:rsid w:val="0012766A"/>
    <w:rsid w:val="00130DB9"/>
    <w:rsid w:val="001315DF"/>
    <w:rsid w:val="0013181B"/>
    <w:rsid w:val="00134777"/>
    <w:rsid w:val="0013610A"/>
    <w:rsid w:val="00137DA8"/>
    <w:rsid w:val="0014302F"/>
    <w:rsid w:val="00143205"/>
    <w:rsid w:val="0014368A"/>
    <w:rsid w:val="00143A90"/>
    <w:rsid w:val="001444F9"/>
    <w:rsid w:val="00145D49"/>
    <w:rsid w:val="00146517"/>
    <w:rsid w:val="00147771"/>
    <w:rsid w:val="0015023A"/>
    <w:rsid w:val="001503A5"/>
    <w:rsid w:val="0015159E"/>
    <w:rsid w:val="00152672"/>
    <w:rsid w:val="00152F35"/>
    <w:rsid w:val="001551F7"/>
    <w:rsid w:val="00155E27"/>
    <w:rsid w:val="001601D4"/>
    <w:rsid w:val="001610C1"/>
    <w:rsid w:val="00161AC9"/>
    <w:rsid w:val="00167489"/>
    <w:rsid w:val="001676D1"/>
    <w:rsid w:val="00170D4A"/>
    <w:rsid w:val="00171181"/>
    <w:rsid w:val="00171220"/>
    <w:rsid w:val="001729A8"/>
    <w:rsid w:val="001764A9"/>
    <w:rsid w:val="00176EB3"/>
    <w:rsid w:val="00177ABB"/>
    <w:rsid w:val="00186DF0"/>
    <w:rsid w:val="001942DF"/>
    <w:rsid w:val="00194FB8"/>
    <w:rsid w:val="001952A6"/>
    <w:rsid w:val="00197353"/>
    <w:rsid w:val="001A0C18"/>
    <w:rsid w:val="001A1623"/>
    <w:rsid w:val="001A2EF5"/>
    <w:rsid w:val="001A3067"/>
    <w:rsid w:val="001A41C0"/>
    <w:rsid w:val="001A5CA2"/>
    <w:rsid w:val="001A6615"/>
    <w:rsid w:val="001A7E1A"/>
    <w:rsid w:val="001B75D7"/>
    <w:rsid w:val="001C04F0"/>
    <w:rsid w:val="001C0573"/>
    <w:rsid w:val="001C1B4B"/>
    <w:rsid w:val="001C6AAA"/>
    <w:rsid w:val="001C78CB"/>
    <w:rsid w:val="001D2CE9"/>
    <w:rsid w:val="001D3994"/>
    <w:rsid w:val="001E16DE"/>
    <w:rsid w:val="001E38F8"/>
    <w:rsid w:val="001E49F2"/>
    <w:rsid w:val="001E6ED3"/>
    <w:rsid w:val="001F0472"/>
    <w:rsid w:val="001F12A4"/>
    <w:rsid w:val="001F12F5"/>
    <w:rsid w:val="001F5A89"/>
    <w:rsid w:val="001F73C8"/>
    <w:rsid w:val="00200701"/>
    <w:rsid w:val="0020397E"/>
    <w:rsid w:val="002068DB"/>
    <w:rsid w:val="00211864"/>
    <w:rsid w:val="00211F37"/>
    <w:rsid w:val="00212996"/>
    <w:rsid w:val="002132E9"/>
    <w:rsid w:val="00214934"/>
    <w:rsid w:val="00214DCA"/>
    <w:rsid w:val="00215A25"/>
    <w:rsid w:val="002168EA"/>
    <w:rsid w:val="00216D70"/>
    <w:rsid w:val="002173AA"/>
    <w:rsid w:val="00221620"/>
    <w:rsid w:val="00222843"/>
    <w:rsid w:val="00222F4A"/>
    <w:rsid w:val="0022306F"/>
    <w:rsid w:val="002255C2"/>
    <w:rsid w:val="002270D2"/>
    <w:rsid w:val="00235A26"/>
    <w:rsid w:val="00236735"/>
    <w:rsid w:val="00236BA0"/>
    <w:rsid w:val="00245EB6"/>
    <w:rsid w:val="002500D1"/>
    <w:rsid w:val="00252404"/>
    <w:rsid w:val="00260ACC"/>
    <w:rsid w:val="00263B5E"/>
    <w:rsid w:val="002645F7"/>
    <w:rsid w:val="00267AEC"/>
    <w:rsid w:val="00272079"/>
    <w:rsid w:val="00274E3D"/>
    <w:rsid w:val="0027790D"/>
    <w:rsid w:val="00277A5E"/>
    <w:rsid w:val="00280F2D"/>
    <w:rsid w:val="0028119C"/>
    <w:rsid w:val="0028476D"/>
    <w:rsid w:val="00287BAD"/>
    <w:rsid w:val="002942DB"/>
    <w:rsid w:val="002A076A"/>
    <w:rsid w:val="002A5910"/>
    <w:rsid w:val="002A624C"/>
    <w:rsid w:val="002B3030"/>
    <w:rsid w:val="002B30E9"/>
    <w:rsid w:val="002B7A09"/>
    <w:rsid w:val="002B7D6B"/>
    <w:rsid w:val="002C066D"/>
    <w:rsid w:val="002C16F2"/>
    <w:rsid w:val="002C2479"/>
    <w:rsid w:val="002C584E"/>
    <w:rsid w:val="002D020B"/>
    <w:rsid w:val="002D02F8"/>
    <w:rsid w:val="002D1720"/>
    <w:rsid w:val="002D4195"/>
    <w:rsid w:val="002D654A"/>
    <w:rsid w:val="002E1A15"/>
    <w:rsid w:val="002E2EF0"/>
    <w:rsid w:val="002E4725"/>
    <w:rsid w:val="002F0305"/>
    <w:rsid w:val="002F0EDE"/>
    <w:rsid w:val="002F177B"/>
    <w:rsid w:val="002F2915"/>
    <w:rsid w:val="002F5606"/>
    <w:rsid w:val="002F72BD"/>
    <w:rsid w:val="00303118"/>
    <w:rsid w:val="003032AD"/>
    <w:rsid w:val="00303CE9"/>
    <w:rsid w:val="00305BAC"/>
    <w:rsid w:val="00305D69"/>
    <w:rsid w:val="0031008F"/>
    <w:rsid w:val="00310522"/>
    <w:rsid w:val="0031301E"/>
    <w:rsid w:val="003300D2"/>
    <w:rsid w:val="0033135E"/>
    <w:rsid w:val="003315C6"/>
    <w:rsid w:val="00331982"/>
    <w:rsid w:val="003319D7"/>
    <w:rsid w:val="0033249C"/>
    <w:rsid w:val="00333DDC"/>
    <w:rsid w:val="00334F96"/>
    <w:rsid w:val="0033508B"/>
    <w:rsid w:val="003361F6"/>
    <w:rsid w:val="0034178F"/>
    <w:rsid w:val="003430BB"/>
    <w:rsid w:val="003439FE"/>
    <w:rsid w:val="0034605D"/>
    <w:rsid w:val="00346F35"/>
    <w:rsid w:val="00347E18"/>
    <w:rsid w:val="0035456E"/>
    <w:rsid w:val="00354779"/>
    <w:rsid w:val="00354D65"/>
    <w:rsid w:val="00356413"/>
    <w:rsid w:val="00360EFA"/>
    <w:rsid w:val="0036169E"/>
    <w:rsid w:val="0036246B"/>
    <w:rsid w:val="00367006"/>
    <w:rsid w:val="003675CA"/>
    <w:rsid w:val="0037096A"/>
    <w:rsid w:val="00371BB6"/>
    <w:rsid w:val="00371CC5"/>
    <w:rsid w:val="00372FF0"/>
    <w:rsid w:val="00373956"/>
    <w:rsid w:val="003743EC"/>
    <w:rsid w:val="00383338"/>
    <w:rsid w:val="00383648"/>
    <w:rsid w:val="00383D92"/>
    <w:rsid w:val="003858F8"/>
    <w:rsid w:val="00385E9F"/>
    <w:rsid w:val="00385FE6"/>
    <w:rsid w:val="003874FC"/>
    <w:rsid w:val="00391F98"/>
    <w:rsid w:val="00394FF7"/>
    <w:rsid w:val="00396BEA"/>
    <w:rsid w:val="003A2ED1"/>
    <w:rsid w:val="003A3E89"/>
    <w:rsid w:val="003A4744"/>
    <w:rsid w:val="003A6608"/>
    <w:rsid w:val="003B219F"/>
    <w:rsid w:val="003B6BB9"/>
    <w:rsid w:val="003B71DA"/>
    <w:rsid w:val="003C4C78"/>
    <w:rsid w:val="003C7440"/>
    <w:rsid w:val="003D0447"/>
    <w:rsid w:val="003D2874"/>
    <w:rsid w:val="003D334D"/>
    <w:rsid w:val="003D401D"/>
    <w:rsid w:val="003D7F43"/>
    <w:rsid w:val="003D7F4B"/>
    <w:rsid w:val="003E4071"/>
    <w:rsid w:val="003E527B"/>
    <w:rsid w:val="003F0508"/>
    <w:rsid w:val="003F15CA"/>
    <w:rsid w:val="003F3869"/>
    <w:rsid w:val="003F653A"/>
    <w:rsid w:val="003F6F14"/>
    <w:rsid w:val="003F764F"/>
    <w:rsid w:val="0040130C"/>
    <w:rsid w:val="0040156B"/>
    <w:rsid w:val="0040367E"/>
    <w:rsid w:val="00403F26"/>
    <w:rsid w:val="004041B6"/>
    <w:rsid w:val="00412269"/>
    <w:rsid w:val="0041233A"/>
    <w:rsid w:val="00412C9A"/>
    <w:rsid w:val="00412D68"/>
    <w:rsid w:val="004135BA"/>
    <w:rsid w:val="00414E96"/>
    <w:rsid w:val="004155FD"/>
    <w:rsid w:val="00416B85"/>
    <w:rsid w:val="00416E4B"/>
    <w:rsid w:val="00420000"/>
    <w:rsid w:val="004201CB"/>
    <w:rsid w:val="004251F6"/>
    <w:rsid w:val="004254FF"/>
    <w:rsid w:val="00431B36"/>
    <w:rsid w:val="00435297"/>
    <w:rsid w:val="00435337"/>
    <w:rsid w:val="004355E8"/>
    <w:rsid w:val="004378CE"/>
    <w:rsid w:val="00440154"/>
    <w:rsid w:val="004410EA"/>
    <w:rsid w:val="004443F6"/>
    <w:rsid w:val="00444440"/>
    <w:rsid w:val="00446204"/>
    <w:rsid w:val="004463A7"/>
    <w:rsid w:val="00446ABD"/>
    <w:rsid w:val="00452625"/>
    <w:rsid w:val="00453172"/>
    <w:rsid w:val="004531D6"/>
    <w:rsid w:val="00454AE5"/>
    <w:rsid w:val="004558D5"/>
    <w:rsid w:val="00457BC4"/>
    <w:rsid w:val="004630FA"/>
    <w:rsid w:val="00465018"/>
    <w:rsid w:val="004655D8"/>
    <w:rsid w:val="004665D0"/>
    <w:rsid w:val="00472196"/>
    <w:rsid w:val="004745DD"/>
    <w:rsid w:val="00476916"/>
    <w:rsid w:val="00481DA4"/>
    <w:rsid w:val="00483072"/>
    <w:rsid w:val="004834C7"/>
    <w:rsid w:val="004837FA"/>
    <w:rsid w:val="00484E94"/>
    <w:rsid w:val="00485283"/>
    <w:rsid w:val="00486BD9"/>
    <w:rsid w:val="00486ECD"/>
    <w:rsid w:val="004876B8"/>
    <w:rsid w:val="004876EC"/>
    <w:rsid w:val="0049415E"/>
    <w:rsid w:val="00494282"/>
    <w:rsid w:val="004A1ED5"/>
    <w:rsid w:val="004A2CC2"/>
    <w:rsid w:val="004A38A5"/>
    <w:rsid w:val="004A4219"/>
    <w:rsid w:val="004A5C30"/>
    <w:rsid w:val="004A63B8"/>
    <w:rsid w:val="004A6BA3"/>
    <w:rsid w:val="004A7D13"/>
    <w:rsid w:val="004B112C"/>
    <w:rsid w:val="004B1CDA"/>
    <w:rsid w:val="004B46F8"/>
    <w:rsid w:val="004B5714"/>
    <w:rsid w:val="004B5F77"/>
    <w:rsid w:val="004B718C"/>
    <w:rsid w:val="004C1D97"/>
    <w:rsid w:val="004C40F2"/>
    <w:rsid w:val="004C4279"/>
    <w:rsid w:val="004C55F0"/>
    <w:rsid w:val="004C6E24"/>
    <w:rsid w:val="004C7C23"/>
    <w:rsid w:val="004C7C56"/>
    <w:rsid w:val="004C7E5F"/>
    <w:rsid w:val="004D1E37"/>
    <w:rsid w:val="004D2C8D"/>
    <w:rsid w:val="004D2F67"/>
    <w:rsid w:val="004D4946"/>
    <w:rsid w:val="004E045D"/>
    <w:rsid w:val="004E2092"/>
    <w:rsid w:val="004E37D5"/>
    <w:rsid w:val="004E4D42"/>
    <w:rsid w:val="004E6847"/>
    <w:rsid w:val="004F028B"/>
    <w:rsid w:val="004F0C4E"/>
    <w:rsid w:val="004F114E"/>
    <w:rsid w:val="004F21F1"/>
    <w:rsid w:val="004F3A21"/>
    <w:rsid w:val="0050090A"/>
    <w:rsid w:val="0050286B"/>
    <w:rsid w:val="005036CD"/>
    <w:rsid w:val="005037C5"/>
    <w:rsid w:val="0050485B"/>
    <w:rsid w:val="005073EA"/>
    <w:rsid w:val="00507D3D"/>
    <w:rsid w:val="00513F26"/>
    <w:rsid w:val="0051447E"/>
    <w:rsid w:val="005171EE"/>
    <w:rsid w:val="00517CEC"/>
    <w:rsid w:val="00521046"/>
    <w:rsid w:val="00521E48"/>
    <w:rsid w:val="00524833"/>
    <w:rsid w:val="00524DBD"/>
    <w:rsid w:val="005270CE"/>
    <w:rsid w:val="00532142"/>
    <w:rsid w:val="005349DA"/>
    <w:rsid w:val="00534F72"/>
    <w:rsid w:val="0053590E"/>
    <w:rsid w:val="00536C58"/>
    <w:rsid w:val="0054174B"/>
    <w:rsid w:val="00541CA4"/>
    <w:rsid w:val="00542EE6"/>
    <w:rsid w:val="005437F3"/>
    <w:rsid w:val="00544F73"/>
    <w:rsid w:val="00546835"/>
    <w:rsid w:val="00547F2B"/>
    <w:rsid w:val="00552D8A"/>
    <w:rsid w:val="00553454"/>
    <w:rsid w:val="005553D1"/>
    <w:rsid w:val="0055709D"/>
    <w:rsid w:val="005579B5"/>
    <w:rsid w:val="0056117A"/>
    <w:rsid w:val="0056283A"/>
    <w:rsid w:val="00563115"/>
    <w:rsid w:val="00564D55"/>
    <w:rsid w:val="00565C3F"/>
    <w:rsid w:val="00566293"/>
    <w:rsid w:val="00566F60"/>
    <w:rsid w:val="00570A11"/>
    <w:rsid w:val="005723E7"/>
    <w:rsid w:val="00576567"/>
    <w:rsid w:val="00577730"/>
    <w:rsid w:val="00580DB4"/>
    <w:rsid w:val="00581A98"/>
    <w:rsid w:val="00581C07"/>
    <w:rsid w:val="00584149"/>
    <w:rsid w:val="00585215"/>
    <w:rsid w:val="005904BB"/>
    <w:rsid w:val="00590CD4"/>
    <w:rsid w:val="005A030D"/>
    <w:rsid w:val="005A067B"/>
    <w:rsid w:val="005A28C8"/>
    <w:rsid w:val="005A3C89"/>
    <w:rsid w:val="005A3F2C"/>
    <w:rsid w:val="005A4455"/>
    <w:rsid w:val="005A6BA8"/>
    <w:rsid w:val="005A7BB1"/>
    <w:rsid w:val="005A7C7E"/>
    <w:rsid w:val="005B1355"/>
    <w:rsid w:val="005B13A1"/>
    <w:rsid w:val="005B15F6"/>
    <w:rsid w:val="005B468E"/>
    <w:rsid w:val="005B61B1"/>
    <w:rsid w:val="005B6884"/>
    <w:rsid w:val="005B6CAF"/>
    <w:rsid w:val="005B724E"/>
    <w:rsid w:val="005C0061"/>
    <w:rsid w:val="005C1363"/>
    <w:rsid w:val="005C1F6A"/>
    <w:rsid w:val="005C3275"/>
    <w:rsid w:val="005C400B"/>
    <w:rsid w:val="005C49E3"/>
    <w:rsid w:val="005C50CB"/>
    <w:rsid w:val="005C6D18"/>
    <w:rsid w:val="005C7162"/>
    <w:rsid w:val="005D037F"/>
    <w:rsid w:val="005D10F0"/>
    <w:rsid w:val="005E1B71"/>
    <w:rsid w:val="005E26DD"/>
    <w:rsid w:val="005E3256"/>
    <w:rsid w:val="005E3BE7"/>
    <w:rsid w:val="005E3D26"/>
    <w:rsid w:val="005E4F7D"/>
    <w:rsid w:val="005F3EFA"/>
    <w:rsid w:val="005F5CAF"/>
    <w:rsid w:val="005F608B"/>
    <w:rsid w:val="005F6631"/>
    <w:rsid w:val="005F7221"/>
    <w:rsid w:val="00601A10"/>
    <w:rsid w:val="00601B56"/>
    <w:rsid w:val="0060202D"/>
    <w:rsid w:val="00604FFC"/>
    <w:rsid w:val="00612BDF"/>
    <w:rsid w:val="00615506"/>
    <w:rsid w:val="0062292C"/>
    <w:rsid w:val="006239A4"/>
    <w:rsid w:val="006255E5"/>
    <w:rsid w:val="00625707"/>
    <w:rsid w:val="006300A3"/>
    <w:rsid w:val="0063489D"/>
    <w:rsid w:val="00642268"/>
    <w:rsid w:val="00642F12"/>
    <w:rsid w:val="006434B5"/>
    <w:rsid w:val="00643B1F"/>
    <w:rsid w:val="00644CF0"/>
    <w:rsid w:val="00645730"/>
    <w:rsid w:val="00650E11"/>
    <w:rsid w:val="00651A2F"/>
    <w:rsid w:val="00651E38"/>
    <w:rsid w:val="006524A2"/>
    <w:rsid w:val="00652914"/>
    <w:rsid w:val="00653A6E"/>
    <w:rsid w:val="00653B69"/>
    <w:rsid w:val="00654A5F"/>
    <w:rsid w:val="006561CE"/>
    <w:rsid w:val="00656990"/>
    <w:rsid w:val="00657FC3"/>
    <w:rsid w:val="0066044A"/>
    <w:rsid w:val="00664748"/>
    <w:rsid w:val="00664C6B"/>
    <w:rsid w:val="006660D1"/>
    <w:rsid w:val="006679D6"/>
    <w:rsid w:val="00676370"/>
    <w:rsid w:val="006764C0"/>
    <w:rsid w:val="00677B08"/>
    <w:rsid w:val="00680DF8"/>
    <w:rsid w:val="00682096"/>
    <w:rsid w:val="00683AB7"/>
    <w:rsid w:val="00683D99"/>
    <w:rsid w:val="00686853"/>
    <w:rsid w:val="00694748"/>
    <w:rsid w:val="00696000"/>
    <w:rsid w:val="00696B26"/>
    <w:rsid w:val="006A0F36"/>
    <w:rsid w:val="006A219D"/>
    <w:rsid w:val="006A38A9"/>
    <w:rsid w:val="006A6026"/>
    <w:rsid w:val="006A7FCC"/>
    <w:rsid w:val="006B04C0"/>
    <w:rsid w:val="006B06AD"/>
    <w:rsid w:val="006B0EF7"/>
    <w:rsid w:val="006B1B97"/>
    <w:rsid w:val="006B5037"/>
    <w:rsid w:val="006B5177"/>
    <w:rsid w:val="006B5B2A"/>
    <w:rsid w:val="006C45B5"/>
    <w:rsid w:val="006C4643"/>
    <w:rsid w:val="006C697A"/>
    <w:rsid w:val="006D4456"/>
    <w:rsid w:val="006E04D9"/>
    <w:rsid w:val="006E1359"/>
    <w:rsid w:val="006E181E"/>
    <w:rsid w:val="006E1C7D"/>
    <w:rsid w:val="006E316C"/>
    <w:rsid w:val="006E37FA"/>
    <w:rsid w:val="006E39DE"/>
    <w:rsid w:val="006F119A"/>
    <w:rsid w:val="006F1217"/>
    <w:rsid w:val="00700CA0"/>
    <w:rsid w:val="007045D4"/>
    <w:rsid w:val="007113BA"/>
    <w:rsid w:val="00712E53"/>
    <w:rsid w:val="00713822"/>
    <w:rsid w:val="0071477D"/>
    <w:rsid w:val="00715C00"/>
    <w:rsid w:val="00720023"/>
    <w:rsid w:val="00720625"/>
    <w:rsid w:val="007221C5"/>
    <w:rsid w:val="0072239C"/>
    <w:rsid w:val="0072346A"/>
    <w:rsid w:val="00724D3C"/>
    <w:rsid w:val="00727322"/>
    <w:rsid w:val="007308AC"/>
    <w:rsid w:val="007319DF"/>
    <w:rsid w:val="00731BF6"/>
    <w:rsid w:val="00732500"/>
    <w:rsid w:val="007339E7"/>
    <w:rsid w:val="00740E9B"/>
    <w:rsid w:val="00743859"/>
    <w:rsid w:val="007440EF"/>
    <w:rsid w:val="0074444C"/>
    <w:rsid w:val="007447CC"/>
    <w:rsid w:val="00744F61"/>
    <w:rsid w:val="00747EBE"/>
    <w:rsid w:val="00751883"/>
    <w:rsid w:val="00752FCC"/>
    <w:rsid w:val="00760BAA"/>
    <w:rsid w:val="0076290A"/>
    <w:rsid w:val="00762F63"/>
    <w:rsid w:val="007650F2"/>
    <w:rsid w:val="00770C5A"/>
    <w:rsid w:val="00771903"/>
    <w:rsid w:val="007730D8"/>
    <w:rsid w:val="007749D6"/>
    <w:rsid w:val="00775294"/>
    <w:rsid w:val="00775DD5"/>
    <w:rsid w:val="00776AF4"/>
    <w:rsid w:val="007770CF"/>
    <w:rsid w:val="00781585"/>
    <w:rsid w:val="007832C2"/>
    <w:rsid w:val="00794A3A"/>
    <w:rsid w:val="00794FEF"/>
    <w:rsid w:val="00795CCD"/>
    <w:rsid w:val="007A471A"/>
    <w:rsid w:val="007A7376"/>
    <w:rsid w:val="007B001E"/>
    <w:rsid w:val="007B0258"/>
    <w:rsid w:val="007B3108"/>
    <w:rsid w:val="007B3B98"/>
    <w:rsid w:val="007B65E4"/>
    <w:rsid w:val="007B6E5F"/>
    <w:rsid w:val="007C5073"/>
    <w:rsid w:val="007C5EAD"/>
    <w:rsid w:val="007C637C"/>
    <w:rsid w:val="007D0473"/>
    <w:rsid w:val="007D0BAC"/>
    <w:rsid w:val="007D1AAD"/>
    <w:rsid w:val="007D4CA7"/>
    <w:rsid w:val="007D6382"/>
    <w:rsid w:val="007D69B5"/>
    <w:rsid w:val="007E244D"/>
    <w:rsid w:val="007E7198"/>
    <w:rsid w:val="007E77A7"/>
    <w:rsid w:val="007F2304"/>
    <w:rsid w:val="007F3682"/>
    <w:rsid w:val="007F39DB"/>
    <w:rsid w:val="007F3FE2"/>
    <w:rsid w:val="007F4E8C"/>
    <w:rsid w:val="007F5DE5"/>
    <w:rsid w:val="007F6EBC"/>
    <w:rsid w:val="007F7822"/>
    <w:rsid w:val="007F7997"/>
    <w:rsid w:val="00804C00"/>
    <w:rsid w:val="00806EF0"/>
    <w:rsid w:val="008115D0"/>
    <w:rsid w:val="00817733"/>
    <w:rsid w:val="00817ACB"/>
    <w:rsid w:val="00822118"/>
    <w:rsid w:val="00822A18"/>
    <w:rsid w:val="00833A06"/>
    <w:rsid w:val="00846345"/>
    <w:rsid w:val="00846AB2"/>
    <w:rsid w:val="00846AFC"/>
    <w:rsid w:val="00854FA6"/>
    <w:rsid w:val="008633EE"/>
    <w:rsid w:val="00863442"/>
    <w:rsid w:val="0086748E"/>
    <w:rsid w:val="00870364"/>
    <w:rsid w:val="0087343C"/>
    <w:rsid w:val="008744A2"/>
    <w:rsid w:val="0087643E"/>
    <w:rsid w:val="00881E88"/>
    <w:rsid w:val="00881F7D"/>
    <w:rsid w:val="00882120"/>
    <w:rsid w:val="008854F4"/>
    <w:rsid w:val="00886CF7"/>
    <w:rsid w:val="008919F3"/>
    <w:rsid w:val="00891A99"/>
    <w:rsid w:val="00891BCC"/>
    <w:rsid w:val="00893A7A"/>
    <w:rsid w:val="00894978"/>
    <w:rsid w:val="008A3EE6"/>
    <w:rsid w:val="008B27DE"/>
    <w:rsid w:val="008B420B"/>
    <w:rsid w:val="008B5632"/>
    <w:rsid w:val="008C1F13"/>
    <w:rsid w:val="008C530F"/>
    <w:rsid w:val="008C5F66"/>
    <w:rsid w:val="008D143D"/>
    <w:rsid w:val="008D282E"/>
    <w:rsid w:val="008D351F"/>
    <w:rsid w:val="008D3BE8"/>
    <w:rsid w:val="008D4B99"/>
    <w:rsid w:val="008D559F"/>
    <w:rsid w:val="008D5C3E"/>
    <w:rsid w:val="008D7A8D"/>
    <w:rsid w:val="008E2C7E"/>
    <w:rsid w:val="008F036C"/>
    <w:rsid w:val="008F1773"/>
    <w:rsid w:val="008F1FBC"/>
    <w:rsid w:val="008F2973"/>
    <w:rsid w:val="008F4A04"/>
    <w:rsid w:val="008F5566"/>
    <w:rsid w:val="0090179F"/>
    <w:rsid w:val="00901D5D"/>
    <w:rsid w:val="00904225"/>
    <w:rsid w:val="0090440D"/>
    <w:rsid w:val="00907A7E"/>
    <w:rsid w:val="00914DA3"/>
    <w:rsid w:val="00915F42"/>
    <w:rsid w:val="00916DE4"/>
    <w:rsid w:val="00921D7D"/>
    <w:rsid w:val="00921E07"/>
    <w:rsid w:val="0092477B"/>
    <w:rsid w:val="00925D21"/>
    <w:rsid w:val="00927F36"/>
    <w:rsid w:val="009347FC"/>
    <w:rsid w:val="00935F90"/>
    <w:rsid w:val="00936483"/>
    <w:rsid w:val="00936C29"/>
    <w:rsid w:val="0094112B"/>
    <w:rsid w:val="00944F44"/>
    <w:rsid w:val="00945EFD"/>
    <w:rsid w:val="00947227"/>
    <w:rsid w:val="0095025B"/>
    <w:rsid w:val="009504AF"/>
    <w:rsid w:val="00951EBD"/>
    <w:rsid w:val="00965777"/>
    <w:rsid w:val="00967A98"/>
    <w:rsid w:val="00967E3E"/>
    <w:rsid w:val="00967F8F"/>
    <w:rsid w:val="00970EED"/>
    <w:rsid w:val="00971A53"/>
    <w:rsid w:val="00975264"/>
    <w:rsid w:val="0098002B"/>
    <w:rsid w:val="00983322"/>
    <w:rsid w:val="009844D6"/>
    <w:rsid w:val="00985C5A"/>
    <w:rsid w:val="009915E5"/>
    <w:rsid w:val="00991A70"/>
    <w:rsid w:val="009959CE"/>
    <w:rsid w:val="00996739"/>
    <w:rsid w:val="009A1CB7"/>
    <w:rsid w:val="009A5039"/>
    <w:rsid w:val="009B1473"/>
    <w:rsid w:val="009B3285"/>
    <w:rsid w:val="009B6BDB"/>
    <w:rsid w:val="009B7D49"/>
    <w:rsid w:val="009C0A0B"/>
    <w:rsid w:val="009C1A56"/>
    <w:rsid w:val="009C4DF3"/>
    <w:rsid w:val="009C5B9F"/>
    <w:rsid w:val="009C6C14"/>
    <w:rsid w:val="009C717D"/>
    <w:rsid w:val="009D1DEB"/>
    <w:rsid w:val="009D231B"/>
    <w:rsid w:val="009D3D5D"/>
    <w:rsid w:val="009D541B"/>
    <w:rsid w:val="009E0B58"/>
    <w:rsid w:val="009E3122"/>
    <w:rsid w:val="009E562C"/>
    <w:rsid w:val="009E5A09"/>
    <w:rsid w:val="009E5F12"/>
    <w:rsid w:val="009E67D2"/>
    <w:rsid w:val="009F280C"/>
    <w:rsid w:val="009F2FAF"/>
    <w:rsid w:val="009F3B2F"/>
    <w:rsid w:val="009F698E"/>
    <w:rsid w:val="009F6CF0"/>
    <w:rsid w:val="009F6D8A"/>
    <w:rsid w:val="009F6F7C"/>
    <w:rsid w:val="009F7251"/>
    <w:rsid w:val="00A00C3B"/>
    <w:rsid w:val="00A01DD7"/>
    <w:rsid w:val="00A04A2B"/>
    <w:rsid w:val="00A06A14"/>
    <w:rsid w:val="00A111BE"/>
    <w:rsid w:val="00A2188B"/>
    <w:rsid w:val="00A25FCC"/>
    <w:rsid w:val="00A3232D"/>
    <w:rsid w:val="00A34916"/>
    <w:rsid w:val="00A35330"/>
    <w:rsid w:val="00A36D62"/>
    <w:rsid w:val="00A42D4D"/>
    <w:rsid w:val="00A4662F"/>
    <w:rsid w:val="00A50654"/>
    <w:rsid w:val="00A51272"/>
    <w:rsid w:val="00A53452"/>
    <w:rsid w:val="00A537BB"/>
    <w:rsid w:val="00A55606"/>
    <w:rsid w:val="00A55787"/>
    <w:rsid w:val="00A56ACA"/>
    <w:rsid w:val="00A5779A"/>
    <w:rsid w:val="00A61886"/>
    <w:rsid w:val="00A6429D"/>
    <w:rsid w:val="00A64789"/>
    <w:rsid w:val="00A64B90"/>
    <w:rsid w:val="00A653C6"/>
    <w:rsid w:val="00A66161"/>
    <w:rsid w:val="00A708B9"/>
    <w:rsid w:val="00A717D7"/>
    <w:rsid w:val="00A74328"/>
    <w:rsid w:val="00A76773"/>
    <w:rsid w:val="00A807A2"/>
    <w:rsid w:val="00A815B4"/>
    <w:rsid w:val="00A8263D"/>
    <w:rsid w:val="00A831B1"/>
    <w:rsid w:val="00A83ECA"/>
    <w:rsid w:val="00A84F27"/>
    <w:rsid w:val="00A867B3"/>
    <w:rsid w:val="00A87793"/>
    <w:rsid w:val="00A90E62"/>
    <w:rsid w:val="00A930EB"/>
    <w:rsid w:val="00A9460B"/>
    <w:rsid w:val="00A9486D"/>
    <w:rsid w:val="00A96453"/>
    <w:rsid w:val="00AA161F"/>
    <w:rsid w:val="00AA1F8F"/>
    <w:rsid w:val="00AA3A19"/>
    <w:rsid w:val="00AA5AB6"/>
    <w:rsid w:val="00AA60CA"/>
    <w:rsid w:val="00AA7DB4"/>
    <w:rsid w:val="00AA7F53"/>
    <w:rsid w:val="00AB0980"/>
    <w:rsid w:val="00AB478E"/>
    <w:rsid w:val="00AC20C6"/>
    <w:rsid w:val="00AC2498"/>
    <w:rsid w:val="00AC40DA"/>
    <w:rsid w:val="00AC4652"/>
    <w:rsid w:val="00AC4657"/>
    <w:rsid w:val="00AC5E30"/>
    <w:rsid w:val="00AC747D"/>
    <w:rsid w:val="00AD49CC"/>
    <w:rsid w:val="00AD669D"/>
    <w:rsid w:val="00AD7C7E"/>
    <w:rsid w:val="00AD7DBC"/>
    <w:rsid w:val="00AE3475"/>
    <w:rsid w:val="00AE371A"/>
    <w:rsid w:val="00AE6357"/>
    <w:rsid w:val="00AE7B13"/>
    <w:rsid w:val="00AE7D79"/>
    <w:rsid w:val="00AF0413"/>
    <w:rsid w:val="00AF3265"/>
    <w:rsid w:val="00AF64B3"/>
    <w:rsid w:val="00AF6624"/>
    <w:rsid w:val="00B00F65"/>
    <w:rsid w:val="00B02339"/>
    <w:rsid w:val="00B07F55"/>
    <w:rsid w:val="00B12A53"/>
    <w:rsid w:val="00B1327C"/>
    <w:rsid w:val="00B13EA4"/>
    <w:rsid w:val="00B14620"/>
    <w:rsid w:val="00B154F0"/>
    <w:rsid w:val="00B169E8"/>
    <w:rsid w:val="00B22325"/>
    <w:rsid w:val="00B22615"/>
    <w:rsid w:val="00B22CF5"/>
    <w:rsid w:val="00B246C1"/>
    <w:rsid w:val="00B25031"/>
    <w:rsid w:val="00B255F3"/>
    <w:rsid w:val="00B25E08"/>
    <w:rsid w:val="00B25F14"/>
    <w:rsid w:val="00B3040B"/>
    <w:rsid w:val="00B33064"/>
    <w:rsid w:val="00B33170"/>
    <w:rsid w:val="00B3467F"/>
    <w:rsid w:val="00B354BC"/>
    <w:rsid w:val="00B35DCE"/>
    <w:rsid w:val="00B366D4"/>
    <w:rsid w:val="00B3699E"/>
    <w:rsid w:val="00B403A6"/>
    <w:rsid w:val="00B4287D"/>
    <w:rsid w:val="00B436B0"/>
    <w:rsid w:val="00B447F6"/>
    <w:rsid w:val="00B461BD"/>
    <w:rsid w:val="00B50C98"/>
    <w:rsid w:val="00B512D9"/>
    <w:rsid w:val="00B52F98"/>
    <w:rsid w:val="00B5529F"/>
    <w:rsid w:val="00B55EAB"/>
    <w:rsid w:val="00B57EBF"/>
    <w:rsid w:val="00B61E51"/>
    <w:rsid w:val="00B620A2"/>
    <w:rsid w:val="00B71B95"/>
    <w:rsid w:val="00B72CA8"/>
    <w:rsid w:val="00B74E13"/>
    <w:rsid w:val="00B75CB0"/>
    <w:rsid w:val="00B824FF"/>
    <w:rsid w:val="00B82EC7"/>
    <w:rsid w:val="00B848E1"/>
    <w:rsid w:val="00B86E70"/>
    <w:rsid w:val="00B9497C"/>
    <w:rsid w:val="00BA3808"/>
    <w:rsid w:val="00BB3DF0"/>
    <w:rsid w:val="00BB7EBE"/>
    <w:rsid w:val="00BC0DE8"/>
    <w:rsid w:val="00BC14E7"/>
    <w:rsid w:val="00BC35C5"/>
    <w:rsid w:val="00BC4DDE"/>
    <w:rsid w:val="00BC5417"/>
    <w:rsid w:val="00BD2EC1"/>
    <w:rsid w:val="00BD3AD7"/>
    <w:rsid w:val="00BD4B39"/>
    <w:rsid w:val="00BD61CD"/>
    <w:rsid w:val="00BE323A"/>
    <w:rsid w:val="00BE6FC2"/>
    <w:rsid w:val="00BF0EF9"/>
    <w:rsid w:val="00BF105F"/>
    <w:rsid w:val="00BF4D11"/>
    <w:rsid w:val="00BF57C5"/>
    <w:rsid w:val="00BF67E1"/>
    <w:rsid w:val="00BF6D8F"/>
    <w:rsid w:val="00C00628"/>
    <w:rsid w:val="00C05342"/>
    <w:rsid w:val="00C0573E"/>
    <w:rsid w:val="00C06C9B"/>
    <w:rsid w:val="00C12682"/>
    <w:rsid w:val="00C15DEA"/>
    <w:rsid w:val="00C204DA"/>
    <w:rsid w:val="00C25731"/>
    <w:rsid w:val="00C270C1"/>
    <w:rsid w:val="00C3049E"/>
    <w:rsid w:val="00C32860"/>
    <w:rsid w:val="00C34BDD"/>
    <w:rsid w:val="00C3600C"/>
    <w:rsid w:val="00C36A98"/>
    <w:rsid w:val="00C4058E"/>
    <w:rsid w:val="00C407E0"/>
    <w:rsid w:val="00C41CC5"/>
    <w:rsid w:val="00C42A5E"/>
    <w:rsid w:val="00C42E70"/>
    <w:rsid w:val="00C467D9"/>
    <w:rsid w:val="00C46B80"/>
    <w:rsid w:val="00C474BE"/>
    <w:rsid w:val="00C5056B"/>
    <w:rsid w:val="00C52821"/>
    <w:rsid w:val="00C55E3B"/>
    <w:rsid w:val="00C70C42"/>
    <w:rsid w:val="00C758EC"/>
    <w:rsid w:val="00C76C79"/>
    <w:rsid w:val="00C77519"/>
    <w:rsid w:val="00C804C4"/>
    <w:rsid w:val="00C8307B"/>
    <w:rsid w:val="00C864B0"/>
    <w:rsid w:val="00C874D0"/>
    <w:rsid w:val="00C93FFC"/>
    <w:rsid w:val="00C94831"/>
    <w:rsid w:val="00C95819"/>
    <w:rsid w:val="00C96659"/>
    <w:rsid w:val="00C9673A"/>
    <w:rsid w:val="00C974EE"/>
    <w:rsid w:val="00CA4ED7"/>
    <w:rsid w:val="00CA7748"/>
    <w:rsid w:val="00CB0355"/>
    <w:rsid w:val="00CB0667"/>
    <w:rsid w:val="00CB2A7B"/>
    <w:rsid w:val="00CB4F9C"/>
    <w:rsid w:val="00CB66C4"/>
    <w:rsid w:val="00CB7396"/>
    <w:rsid w:val="00CC040A"/>
    <w:rsid w:val="00CC3243"/>
    <w:rsid w:val="00CC41BA"/>
    <w:rsid w:val="00CC4E94"/>
    <w:rsid w:val="00CC5259"/>
    <w:rsid w:val="00CC5397"/>
    <w:rsid w:val="00CD281E"/>
    <w:rsid w:val="00CD4130"/>
    <w:rsid w:val="00CD4C68"/>
    <w:rsid w:val="00CD722E"/>
    <w:rsid w:val="00CE28F7"/>
    <w:rsid w:val="00CE4464"/>
    <w:rsid w:val="00CF07D2"/>
    <w:rsid w:val="00CF0BD8"/>
    <w:rsid w:val="00CF7F07"/>
    <w:rsid w:val="00D000E2"/>
    <w:rsid w:val="00D05CD8"/>
    <w:rsid w:val="00D068C3"/>
    <w:rsid w:val="00D108D1"/>
    <w:rsid w:val="00D10C1A"/>
    <w:rsid w:val="00D11C7E"/>
    <w:rsid w:val="00D12BAC"/>
    <w:rsid w:val="00D163CC"/>
    <w:rsid w:val="00D178AE"/>
    <w:rsid w:val="00D23F97"/>
    <w:rsid w:val="00D2418B"/>
    <w:rsid w:val="00D2557D"/>
    <w:rsid w:val="00D3101D"/>
    <w:rsid w:val="00D3184E"/>
    <w:rsid w:val="00D336CD"/>
    <w:rsid w:val="00D36BA7"/>
    <w:rsid w:val="00D36BDB"/>
    <w:rsid w:val="00D3738C"/>
    <w:rsid w:val="00D41F3C"/>
    <w:rsid w:val="00D4610C"/>
    <w:rsid w:val="00D47E2F"/>
    <w:rsid w:val="00D519EF"/>
    <w:rsid w:val="00D52957"/>
    <w:rsid w:val="00D52DFA"/>
    <w:rsid w:val="00D53BCC"/>
    <w:rsid w:val="00D54292"/>
    <w:rsid w:val="00D5796C"/>
    <w:rsid w:val="00D57FC4"/>
    <w:rsid w:val="00D6000D"/>
    <w:rsid w:val="00D614A2"/>
    <w:rsid w:val="00D622EC"/>
    <w:rsid w:val="00D6238D"/>
    <w:rsid w:val="00D6400D"/>
    <w:rsid w:val="00D661B3"/>
    <w:rsid w:val="00D672FB"/>
    <w:rsid w:val="00D678B1"/>
    <w:rsid w:val="00D71E16"/>
    <w:rsid w:val="00D71EEB"/>
    <w:rsid w:val="00D7211D"/>
    <w:rsid w:val="00D72685"/>
    <w:rsid w:val="00D76E5F"/>
    <w:rsid w:val="00D8222F"/>
    <w:rsid w:val="00D86055"/>
    <w:rsid w:val="00D86E24"/>
    <w:rsid w:val="00D87447"/>
    <w:rsid w:val="00D879BB"/>
    <w:rsid w:val="00D92E60"/>
    <w:rsid w:val="00D9334E"/>
    <w:rsid w:val="00D95390"/>
    <w:rsid w:val="00D96970"/>
    <w:rsid w:val="00D971C7"/>
    <w:rsid w:val="00DA488B"/>
    <w:rsid w:val="00DA67C8"/>
    <w:rsid w:val="00DB4C4E"/>
    <w:rsid w:val="00DB5F17"/>
    <w:rsid w:val="00DB7C82"/>
    <w:rsid w:val="00DC1020"/>
    <w:rsid w:val="00DC1219"/>
    <w:rsid w:val="00DC4F5E"/>
    <w:rsid w:val="00DC781F"/>
    <w:rsid w:val="00DD0B2B"/>
    <w:rsid w:val="00DD3528"/>
    <w:rsid w:val="00DD4181"/>
    <w:rsid w:val="00DD5750"/>
    <w:rsid w:val="00DE1921"/>
    <w:rsid w:val="00DE3113"/>
    <w:rsid w:val="00DE3B9F"/>
    <w:rsid w:val="00DE6A94"/>
    <w:rsid w:val="00DF1376"/>
    <w:rsid w:val="00DF242F"/>
    <w:rsid w:val="00DF68B0"/>
    <w:rsid w:val="00DF6D57"/>
    <w:rsid w:val="00DF786E"/>
    <w:rsid w:val="00E0119C"/>
    <w:rsid w:val="00E01F99"/>
    <w:rsid w:val="00E02AB0"/>
    <w:rsid w:val="00E02BF4"/>
    <w:rsid w:val="00E05DDF"/>
    <w:rsid w:val="00E07ECB"/>
    <w:rsid w:val="00E1128F"/>
    <w:rsid w:val="00E126A1"/>
    <w:rsid w:val="00E15640"/>
    <w:rsid w:val="00E213A8"/>
    <w:rsid w:val="00E22426"/>
    <w:rsid w:val="00E225DE"/>
    <w:rsid w:val="00E22AEA"/>
    <w:rsid w:val="00E2513E"/>
    <w:rsid w:val="00E30F4D"/>
    <w:rsid w:val="00E33735"/>
    <w:rsid w:val="00E34711"/>
    <w:rsid w:val="00E34E18"/>
    <w:rsid w:val="00E377C0"/>
    <w:rsid w:val="00E37C77"/>
    <w:rsid w:val="00E4208E"/>
    <w:rsid w:val="00E431A7"/>
    <w:rsid w:val="00E43B46"/>
    <w:rsid w:val="00E45793"/>
    <w:rsid w:val="00E503B2"/>
    <w:rsid w:val="00E54019"/>
    <w:rsid w:val="00E57C73"/>
    <w:rsid w:val="00E61061"/>
    <w:rsid w:val="00E6172B"/>
    <w:rsid w:val="00E61E3A"/>
    <w:rsid w:val="00E6304B"/>
    <w:rsid w:val="00E63E2A"/>
    <w:rsid w:val="00E64A1B"/>
    <w:rsid w:val="00E70F13"/>
    <w:rsid w:val="00E71C70"/>
    <w:rsid w:val="00E71FCB"/>
    <w:rsid w:val="00E73563"/>
    <w:rsid w:val="00E739B2"/>
    <w:rsid w:val="00E73DF5"/>
    <w:rsid w:val="00E74891"/>
    <w:rsid w:val="00E77171"/>
    <w:rsid w:val="00E807E0"/>
    <w:rsid w:val="00E8126C"/>
    <w:rsid w:val="00E81478"/>
    <w:rsid w:val="00E83EF4"/>
    <w:rsid w:val="00E845B7"/>
    <w:rsid w:val="00E87897"/>
    <w:rsid w:val="00E920F8"/>
    <w:rsid w:val="00E94E31"/>
    <w:rsid w:val="00EA0D9C"/>
    <w:rsid w:val="00EA1CD9"/>
    <w:rsid w:val="00EA40E9"/>
    <w:rsid w:val="00EA5B8C"/>
    <w:rsid w:val="00EA5CE0"/>
    <w:rsid w:val="00EA729C"/>
    <w:rsid w:val="00EA7FC4"/>
    <w:rsid w:val="00EB24B0"/>
    <w:rsid w:val="00EB2BA9"/>
    <w:rsid w:val="00EB315F"/>
    <w:rsid w:val="00EB45BE"/>
    <w:rsid w:val="00EB735F"/>
    <w:rsid w:val="00EB7644"/>
    <w:rsid w:val="00EC0421"/>
    <w:rsid w:val="00EC111A"/>
    <w:rsid w:val="00EC36BC"/>
    <w:rsid w:val="00EC53FF"/>
    <w:rsid w:val="00EC598E"/>
    <w:rsid w:val="00EC7368"/>
    <w:rsid w:val="00ED3679"/>
    <w:rsid w:val="00EE0AD5"/>
    <w:rsid w:val="00EE1CA2"/>
    <w:rsid w:val="00EE314F"/>
    <w:rsid w:val="00EE667B"/>
    <w:rsid w:val="00EF05A3"/>
    <w:rsid w:val="00EF1032"/>
    <w:rsid w:val="00EF5FA6"/>
    <w:rsid w:val="00EF685D"/>
    <w:rsid w:val="00F018D4"/>
    <w:rsid w:val="00F01ADA"/>
    <w:rsid w:val="00F01E61"/>
    <w:rsid w:val="00F04B37"/>
    <w:rsid w:val="00F04C10"/>
    <w:rsid w:val="00F0604A"/>
    <w:rsid w:val="00F13C58"/>
    <w:rsid w:val="00F150DF"/>
    <w:rsid w:val="00F15ADD"/>
    <w:rsid w:val="00F17180"/>
    <w:rsid w:val="00F202D0"/>
    <w:rsid w:val="00F20DD4"/>
    <w:rsid w:val="00F2148C"/>
    <w:rsid w:val="00F2351D"/>
    <w:rsid w:val="00F25A14"/>
    <w:rsid w:val="00F2622D"/>
    <w:rsid w:val="00F30A36"/>
    <w:rsid w:val="00F30F39"/>
    <w:rsid w:val="00F356C1"/>
    <w:rsid w:val="00F37B8A"/>
    <w:rsid w:val="00F417E7"/>
    <w:rsid w:val="00F43477"/>
    <w:rsid w:val="00F441A6"/>
    <w:rsid w:val="00F452DB"/>
    <w:rsid w:val="00F4550F"/>
    <w:rsid w:val="00F46630"/>
    <w:rsid w:val="00F51061"/>
    <w:rsid w:val="00F5169F"/>
    <w:rsid w:val="00F51DD0"/>
    <w:rsid w:val="00F52D08"/>
    <w:rsid w:val="00F5316A"/>
    <w:rsid w:val="00F5610E"/>
    <w:rsid w:val="00F56246"/>
    <w:rsid w:val="00F56AC2"/>
    <w:rsid w:val="00F56B99"/>
    <w:rsid w:val="00F577D4"/>
    <w:rsid w:val="00F60F93"/>
    <w:rsid w:val="00F61B42"/>
    <w:rsid w:val="00F73013"/>
    <w:rsid w:val="00F74B7D"/>
    <w:rsid w:val="00F77473"/>
    <w:rsid w:val="00F80306"/>
    <w:rsid w:val="00F84257"/>
    <w:rsid w:val="00F90B33"/>
    <w:rsid w:val="00F92EB2"/>
    <w:rsid w:val="00F93986"/>
    <w:rsid w:val="00F94BB1"/>
    <w:rsid w:val="00F94C6D"/>
    <w:rsid w:val="00F96817"/>
    <w:rsid w:val="00FA0B87"/>
    <w:rsid w:val="00FA5C2A"/>
    <w:rsid w:val="00FA6AC3"/>
    <w:rsid w:val="00FA6C5F"/>
    <w:rsid w:val="00FB1FBC"/>
    <w:rsid w:val="00FB2B4E"/>
    <w:rsid w:val="00FB460B"/>
    <w:rsid w:val="00FB72FA"/>
    <w:rsid w:val="00FC39EA"/>
    <w:rsid w:val="00FC3C1C"/>
    <w:rsid w:val="00FD0D5E"/>
    <w:rsid w:val="00FD1483"/>
    <w:rsid w:val="00FD1668"/>
    <w:rsid w:val="00FD1CFF"/>
    <w:rsid w:val="00FD545C"/>
    <w:rsid w:val="00FD5C05"/>
    <w:rsid w:val="00FD5C4F"/>
    <w:rsid w:val="00FD5F36"/>
    <w:rsid w:val="00FD637D"/>
    <w:rsid w:val="00FD6763"/>
    <w:rsid w:val="00FD73B7"/>
    <w:rsid w:val="00FD7882"/>
    <w:rsid w:val="00FE1EBA"/>
    <w:rsid w:val="00FE38AB"/>
    <w:rsid w:val="00FE3C3B"/>
    <w:rsid w:val="00FE403F"/>
    <w:rsid w:val="00FE4659"/>
    <w:rsid w:val="00FE4A7A"/>
    <w:rsid w:val="00FE77B2"/>
    <w:rsid w:val="00FF21C5"/>
    <w:rsid w:val="00FF2A01"/>
    <w:rsid w:val="00FF3D9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8ACC51D"/>
  <w15:docId w15:val="{E8DA657F-B2FA-4354-AC83-EB6D6B4A72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5662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126F77"/>
    <w:pPr>
      <w:keepNext/>
      <w:tabs>
        <w:tab w:val="left" w:pos="851"/>
      </w:tabs>
      <w:jc w:val="center"/>
      <w:outlineLvl w:val="1"/>
    </w:pPr>
    <w:rPr>
      <w:b/>
      <w:szCs w:val="20"/>
    </w:rPr>
  </w:style>
  <w:style w:type="paragraph" w:styleId="Naslov3">
    <w:name w:val="heading 3"/>
    <w:basedOn w:val="Normal"/>
    <w:next w:val="Normal"/>
    <w:qFormat/>
    <w:rsid w:val="00126F77"/>
    <w:pPr>
      <w:keepNext/>
      <w:tabs>
        <w:tab w:val="left" w:pos="851"/>
      </w:tabs>
      <w:outlineLvl w:val="2"/>
    </w:pPr>
    <w:rPr>
      <w:b/>
      <w:sz w:val="20"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0013FD"/>
    <w:pPr>
      <w:keepNext/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Zaglavlje">
    <w:name w:val="header"/>
    <w:basedOn w:val="Normal"/>
    <w:rsid w:val="00126F77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Podnoje">
    <w:name w:val="footer"/>
    <w:basedOn w:val="Normal"/>
    <w:rsid w:val="00126F77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5A067B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566293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type="paragraph" w:styleId="Uvuenotijeloteksta">
    <w:name w:val="Body Text Indent"/>
    <w:basedOn w:val="Normal"/>
    <w:rsid w:val="00566293"/>
    <w:pPr>
      <w:ind w:left="720"/>
      <w:jc w:val="both"/>
    </w:pPr>
    <w:rPr>
      <w:snapToGrid w:val="false"/>
      <w:szCs w:val="20"/>
      <w:lang w:eastAsia="en-US"/>
    </w:rPr>
  </w:style>
  <w:style w:type="character" w:styleId="Hiperveza">
    <w:name w:val="Hyperlink"/>
    <w:rsid w:val="00446204"/>
    <w:rPr>
      <w:color w:val="0000FF"/>
      <w:u w:val="single"/>
    </w:rPr>
  </w:style>
  <w:style w:type="character" w:styleId="summarymark1" w:customStyle="true">
    <w:name w:val="summarymark1"/>
    <w:rsid w:val="00446204"/>
    <w:rPr>
      <w:b/>
      <w:bCs/>
      <w:color w:val="FF0000"/>
    </w:rPr>
  </w:style>
  <w:style w:type="character" w:styleId="SlijeenaHiperveza">
    <w:name w:val="FollowedHyperlink"/>
    <w:rsid w:val="007F6EBC"/>
    <w:rPr>
      <w:color w:val="800080"/>
      <w:u w:val="single"/>
    </w:rPr>
  </w:style>
  <w:style w:type="paragraph" w:styleId="Tekstbalonia">
    <w:name w:val="Balloon Text"/>
    <w:basedOn w:val="Normal"/>
    <w:link w:val="TekstbaloniaChar"/>
    <w:rsid w:val="0094722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947227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next w:val="Normal"/>
    <w:link w:val="PodnaslovChar"/>
    <w:qFormat/>
    <w:rsid w:val="00051E08"/>
    <w:pPr>
      <w:spacing w:after="60"/>
      <w:jc w:val="center"/>
      <w:outlineLvl w:val="1"/>
    </w:pPr>
    <w:rPr>
      <w:rFonts w:ascii="Cambria" w:hAnsi="Cambria"/>
    </w:rPr>
  </w:style>
  <w:style w:type="character" w:styleId="PodnaslovChar" w:customStyle="true">
    <w:name w:val="Podnaslov Char"/>
    <w:link w:val="Podnaslov"/>
    <w:rsid w:val="00051E08"/>
    <w:rPr>
      <w:rFonts w:ascii="Cambria" w:hAnsi="Cambria" w:eastAsia="Times New Roman" w:cs="Times New Roman"/>
      <w:sz w:val="24"/>
      <w:szCs w:val="24"/>
    </w:rPr>
  </w:style>
  <w:style w:type="character" w:styleId="TijelotekstaChar" w:customStyle="true">
    <w:name w:val="Tijelo teksta Char"/>
    <w:link w:val="Tijeloteksta"/>
    <w:rsid w:val="008D282E"/>
    <w:rPr>
      <w:sz w:val="24"/>
    </w:rPr>
  </w:style>
  <w:style w:type="paragraph" w:styleId="StandardWeb">
    <w:name w:val="Normal (Web)"/>
    <w:basedOn w:val="Normal"/>
    <w:rsid w:val="00A9486D"/>
  </w:style>
  <w:style w:type="character" w:styleId="Heading2" w:customStyle="true">
    <w:name w:val="Heading #2_"/>
    <w:link w:val="Heading20"/>
    <w:rsid w:val="008F1FBC"/>
    <w:rPr>
      <w:b/>
      <w:bCs/>
      <w:i/>
      <w:iCs/>
      <w:sz w:val="28"/>
      <w:szCs w:val="28"/>
      <w:u w:val="single"/>
    </w:rPr>
  </w:style>
  <w:style w:type="paragraph" w:styleId="Heading20" w:customStyle="true">
    <w:name w:val="Heading #2"/>
    <w:basedOn w:val="Normal"/>
    <w:link w:val="Heading2"/>
    <w:rsid w:val="008F1FBC"/>
    <w:pPr>
      <w:widowControl w:val="false"/>
      <w:spacing w:after="520" w:line="259" w:lineRule="auto"/>
      <w:ind w:left="300" w:firstLine="40"/>
      <w:outlineLvl w:val="1"/>
    </w:pPr>
    <w:rPr>
      <w:b/>
      <w:bCs/>
      <w:i/>
      <w:iCs/>
      <w:sz w:val="28"/>
      <w:szCs w:val="28"/>
      <w:u w:val="single"/>
    </w:rPr>
  </w:style>
  <w:style w:type="paragraph" w:styleId="Default" w:customStyle="true">
    <w:name w:val="Default"/>
    <w:rsid w:val="00081CF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081CF6"/>
    <w:pPr>
      <w:ind w:left="720"/>
      <w:contextualSpacing/>
      <w:jc w:val="both"/>
    </w:pPr>
  </w:style>
  <w:style w:type="character" w:styleId="Naslov4Char" w:customStyle="true">
    <w:name w:val="Naslov 4 Char"/>
    <w:link w:val="Naslov4"/>
    <w:semiHidden/>
    <w:rsid w:val="000013FD"/>
    <w:rPr>
      <w:rFonts w:ascii="Aptos" w:hAnsi="Aptos" w:eastAsia="Times New Roman" w:cs="Times New Roman"/>
      <w:b/>
      <w:bCs/>
      <w:sz w:val="28"/>
      <w:szCs w:val="28"/>
    </w:rPr>
  </w:style>
  <w:style w:type="character" w:styleId="Nerijeenospominjanje">
    <w:name w:val="Unresolved Mention"/>
    <w:uiPriority w:val="99"/>
    <w:semiHidden/>
    <w:unhideWhenUsed/>
    <w:rsid w:val="000013FD"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0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74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3549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5987388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7383083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1141566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00048453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  <w:div w:id="136540579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851333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548763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806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488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269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49536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4462392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353412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274481592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  <w:div w:id="13560809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123393303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77347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33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379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434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4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6364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6333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227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706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9956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881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375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228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782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272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3BB5F85-F070-4E17-9C9C-E216915178A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1095</properties:Words>
  <properties:Characters>6248</properties:Characters>
  <properties:Lines>52</properties:Lines>
  <properties:Paragraphs>14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OBRAZAC-br</vt:lpstr>
      <vt:lpstr>OBRAZAC-br</vt:lpstr>
    </vt:vector>
  </properties:TitlesOfParts>
  <properties:LinksUpToDate>false</properties:LinksUpToDate>
  <properties:CharactersWithSpaces>7329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2026-04-13T06:43:00Z</dcterms:created>
  <dc:creator>Administrator</dc:creator>
  <cp:keywords/>
  <cp:lastModifiedBy>Loreta Jakopović</cp:lastModifiedBy>
  <cp:lastPrinted>2026-03-25T08:21:00Z</cp:lastPrinted>
  <dcterms:modified xmlns:xsi="http://www.w3.org/2001/XMLSchema-instance" xsi:type="dcterms:W3CDTF">2026-04-13T06:43:00Z</dcterms:modified>
  <cp:revision>2</cp:revision>
  <dc:subject/>
  <dc:title>OBRAZAC-br</dc:title>
</cp:coreProperties>
</file>